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40" w:rsidRPr="006818EE" w:rsidRDefault="000A0980" w:rsidP="00A81425">
      <w:pPr>
        <w:jc w:val="center"/>
        <w:rPr>
          <w:rFonts w:ascii="Algerian" w:hAnsi="Algerian"/>
          <w:color w:val="FF0000"/>
          <w:sz w:val="48"/>
          <w:szCs w:val="48"/>
        </w:rPr>
      </w:pPr>
      <w:bookmarkStart w:id="0" w:name="_GoBack"/>
      <w:bookmarkEnd w:id="0"/>
      <w:r w:rsidRPr="006818EE">
        <w:rPr>
          <w:rFonts w:ascii="Algerian" w:hAnsi="Algerian"/>
          <w:color w:val="FF0000"/>
          <w:sz w:val="48"/>
          <w:szCs w:val="48"/>
        </w:rPr>
        <w:t>“Ero malato e mi avete visitato…”</w:t>
      </w:r>
    </w:p>
    <w:p w:rsidR="000A0980" w:rsidRPr="00856FDE" w:rsidRDefault="000A0980" w:rsidP="00A81425">
      <w:pPr>
        <w:jc w:val="center"/>
        <w:rPr>
          <w:b/>
          <w:i/>
          <w:color w:val="943634" w:themeColor="accent2" w:themeShade="BF"/>
          <w:sz w:val="24"/>
          <w:szCs w:val="24"/>
        </w:rPr>
      </w:pPr>
      <w:r w:rsidRPr="00856FDE">
        <w:rPr>
          <w:b/>
          <w:i/>
          <w:color w:val="943634" w:themeColor="accent2" w:themeShade="BF"/>
          <w:sz w:val="24"/>
          <w:szCs w:val="24"/>
        </w:rPr>
        <w:t>Sussidio mensile per Ministri Straordinari della Comunione</w:t>
      </w:r>
    </w:p>
    <w:p w:rsidR="000A0980" w:rsidRDefault="000A0980" w:rsidP="00A81425">
      <w:pPr>
        <w:jc w:val="center"/>
      </w:pPr>
      <w:r>
        <w:rPr>
          <w:noProof/>
          <w:color w:val="0000FF"/>
          <w:lang w:eastAsia="it-IT"/>
        </w:rPr>
        <w:drawing>
          <wp:inline distT="0" distB="0" distL="0" distR="0" wp14:anchorId="184C4D10" wp14:editId="099C30F8">
            <wp:extent cx="2044525" cy="2052000"/>
            <wp:effectExtent l="0" t="0" r="0" b="5715"/>
            <wp:docPr id="1" name="irc_mi" descr="Immagine correla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magine correlat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525" cy="2052000"/>
                    </a:xfrm>
                    <a:prstGeom prst="rect">
                      <a:avLst/>
                    </a:prstGeom>
                    <a:noFill/>
                    <a:ln>
                      <a:noFill/>
                    </a:ln>
                  </pic:spPr>
                </pic:pic>
              </a:graphicData>
            </a:graphic>
          </wp:inline>
        </w:drawing>
      </w:r>
    </w:p>
    <w:p w:rsidR="006818EE" w:rsidRPr="006818EE" w:rsidRDefault="00F1753B" w:rsidP="006818EE">
      <w:pPr>
        <w:jc w:val="center"/>
        <w:rPr>
          <w:b/>
          <w:color w:val="1F497D" w:themeColor="text2"/>
          <w:sz w:val="28"/>
          <w:szCs w:val="28"/>
        </w:rPr>
      </w:pPr>
      <w:r w:rsidRPr="006818EE">
        <w:rPr>
          <w:rFonts w:ascii="Algerian" w:hAnsi="Algerian"/>
          <w:b/>
          <w:color w:val="1F497D" w:themeColor="text2"/>
          <w:sz w:val="28"/>
          <w:szCs w:val="28"/>
        </w:rPr>
        <w:t>Avvicinarsi al malato con tenerezza</w:t>
      </w:r>
      <w:r w:rsidRPr="006818EE">
        <w:rPr>
          <w:b/>
          <w:color w:val="1F497D" w:themeColor="text2"/>
          <w:sz w:val="28"/>
          <w:szCs w:val="28"/>
        </w:rPr>
        <w:t xml:space="preserve"> </w:t>
      </w:r>
    </w:p>
    <w:p w:rsidR="000A0980" w:rsidRPr="00856FDE" w:rsidRDefault="000A0980" w:rsidP="006818EE">
      <w:pPr>
        <w:jc w:val="center"/>
        <w:rPr>
          <w:b/>
          <w:color w:val="943634" w:themeColor="accent2" w:themeShade="BF"/>
          <w:sz w:val="24"/>
          <w:szCs w:val="24"/>
        </w:rPr>
      </w:pPr>
      <w:r w:rsidRPr="00856FDE">
        <w:rPr>
          <w:b/>
          <w:color w:val="943634" w:themeColor="accent2" w:themeShade="BF"/>
          <w:sz w:val="24"/>
          <w:szCs w:val="24"/>
        </w:rPr>
        <w:t>Febbraio 2019</w:t>
      </w:r>
    </w:p>
    <w:p w:rsidR="000A0980" w:rsidRPr="00856FDE" w:rsidRDefault="000A0980" w:rsidP="006818EE">
      <w:pPr>
        <w:spacing w:after="0" w:line="360" w:lineRule="atLeast"/>
        <w:jc w:val="both"/>
        <w:rPr>
          <w:rFonts w:ascii="Arial" w:hAnsi="Arial" w:cs="Arial"/>
          <w:b/>
          <w:color w:val="943634" w:themeColor="accent2" w:themeShade="BF"/>
          <w:sz w:val="36"/>
          <w:szCs w:val="36"/>
        </w:rPr>
      </w:pPr>
      <w:r w:rsidRPr="00856FDE">
        <w:rPr>
          <w:rFonts w:ascii="Arial" w:hAnsi="Arial" w:cs="Arial"/>
          <w:b/>
          <w:color w:val="943634" w:themeColor="accent2" w:themeShade="BF"/>
          <w:sz w:val="36"/>
          <w:szCs w:val="36"/>
        </w:rPr>
        <w:t>LA PAROLA</w:t>
      </w:r>
    </w:p>
    <w:p w:rsidR="000A0980" w:rsidRPr="00856FDE" w:rsidRDefault="00F1753B" w:rsidP="006818EE">
      <w:pPr>
        <w:spacing w:after="0" w:line="360" w:lineRule="atLeast"/>
        <w:jc w:val="both"/>
        <w:rPr>
          <w:rFonts w:ascii="Arial" w:hAnsi="Arial" w:cs="Arial"/>
          <w:color w:val="943634" w:themeColor="accent2" w:themeShade="BF"/>
          <w:sz w:val="24"/>
          <w:szCs w:val="24"/>
        </w:rPr>
      </w:pPr>
      <w:r w:rsidRPr="00856FDE">
        <w:rPr>
          <w:rFonts w:ascii="Arial" w:hAnsi="Arial" w:cs="Arial"/>
          <w:color w:val="943634" w:themeColor="accent2" w:themeShade="BF"/>
          <w:sz w:val="24"/>
          <w:szCs w:val="24"/>
        </w:rPr>
        <w:t xml:space="preserve">“Gesù e i suoi discepoli, usciti dalla sinagoga, si recarono subito in casa di Simone e di Andrea, in compagnia di Giacomo e di </w:t>
      </w:r>
      <w:proofErr w:type="spellStart"/>
      <w:r w:rsidRPr="00856FDE">
        <w:rPr>
          <w:rFonts w:ascii="Arial" w:hAnsi="Arial" w:cs="Arial"/>
          <w:color w:val="943634" w:themeColor="accent2" w:themeShade="BF"/>
          <w:sz w:val="24"/>
          <w:szCs w:val="24"/>
        </w:rPr>
        <w:t>Giovanni.La</w:t>
      </w:r>
      <w:proofErr w:type="spellEnd"/>
      <w:r w:rsidRPr="00856FDE">
        <w:rPr>
          <w:rFonts w:ascii="Arial" w:hAnsi="Arial" w:cs="Arial"/>
          <w:color w:val="943634" w:themeColor="accent2" w:themeShade="BF"/>
          <w:sz w:val="24"/>
          <w:szCs w:val="24"/>
        </w:rPr>
        <w:t xml:space="preserve"> suocera di Simone era a letto con la febbre e subito gli parlarono di lei. Egli, accostatosi, la sollevò prendendola per mano; la febbre la lasciò ed essa si mise a servirli” (Mc. 1,29-31).</w:t>
      </w:r>
    </w:p>
    <w:p w:rsidR="006818EE" w:rsidRPr="00856FDE" w:rsidRDefault="006818EE" w:rsidP="006818EE">
      <w:pPr>
        <w:spacing w:after="0" w:line="360" w:lineRule="atLeast"/>
        <w:jc w:val="both"/>
        <w:rPr>
          <w:color w:val="943634" w:themeColor="accent2" w:themeShade="BF"/>
          <w:sz w:val="24"/>
          <w:szCs w:val="24"/>
        </w:rPr>
      </w:pPr>
    </w:p>
    <w:p w:rsidR="00F1753B" w:rsidRPr="00856FDE" w:rsidRDefault="00F1753B" w:rsidP="006818EE">
      <w:pPr>
        <w:spacing w:after="0" w:line="360" w:lineRule="atLeast"/>
        <w:jc w:val="both"/>
        <w:rPr>
          <w:rFonts w:ascii="Arial" w:hAnsi="Arial" w:cs="Arial"/>
          <w:b/>
          <w:color w:val="943634" w:themeColor="accent2" w:themeShade="BF"/>
          <w:sz w:val="36"/>
          <w:szCs w:val="36"/>
        </w:rPr>
      </w:pPr>
      <w:r w:rsidRPr="00856FDE">
        <w:rPr>
          <w:rFonts w:ascii="Arial" w:hAnsi="Arial" w:cs="Arial"/>
          <w:b/>
          <w:color w:val="943634" w:themeColor="accent2" w:themeShade="BF"/>
          <w:sz w:val="36"/>
          <w:szCs w:val="36"/>
        </w:rPr>
        <w:t>LA RIFLESSIONE SULLA PAROLA</w:t>
      </w:r>
    </w:p>
    <w:p w:rsidR="00F1753B" w:rsidRPr="00856FDE" w:rsidRDefault="00F1753B" w:rsidP="006818EE">
      <w:pPr>
        <w:spacing w:after="0" w:line="360" w:lineRule="atLeast"/>
        <w:jc w:val="both"/>
        <w:rPr>
          <w:rFonts w:ascii="Arial" w:hAnsi="Arial" w:cs="Arial"/>
          <w:color w:val="943634" w:themeColor="accent2" w:themeShade="BF"/>
          <w:sz w:val="24"/>
          <w:szCs w:val="24"/>
        </w:rPr>
      </w:pPr>
      <w:r w:rsidRPr="00856FDE">
        <w:rPr>
          <w:rFonts w:ascii="Arial" w:hAnsi="Arial" w:cs="Arial"/>
          <w:i/>
          <w:color w:val="943634" w:themeColor="accent2" w:themeShade="BF"/>
          <w:sz w:val="24"/>
          <w:szCs w:val="24"/>
        </w:rPr>
        <w:t xml:space="preserve">Gesù, terminato un intenso sabato trascorso nella sinagoga fu invitato nell’abitazione di Pietro per visitare la suocera affetta da febbre, e </w:t>
      </w:r>
      <w:r w:rsidR="006818EE" w:rsidRPr="00856FDE">
        <w:rPr>
          <w:rFonts w:ascii="Arial" w:hAnsi="Arial" w:cs="Arial"/>
          <w:i/>
          <w:color w:val="943634" w:themeColor="accent2" w:themeShade="BF"/>
          <w:sz w:val="24"/>
          <w:szCs w:val="24"/>
        </w:rPr>
        <w:t xml:space="preserve">immediatamente </w:t>
      </w:r>
      <w:r w:rsidRPr="00856FDE">
        <w:rPr>
          <w:rFonts w:ascii="Arial" w:hAnsi="Arial" w:cs="Arial"/>
          <w:i/>
          <w:color w:val="943634" w:themeColor="accent2" w:themeShade="BF"/>
          <w:sz w:val="24"/>
          <w:szCs w:val="24"/>
        </w:rPr>
        <w:t xml:space="preserve">notiamo </w:t>
      </w:r>
      <w:r w:rsidR="006818EE" w:rsidRPr="00856FDE">
        <w:rPr>
          <w:rFonts w:ascii="Arial" w:hAnsi="Arial" w:cs="Arial"/>
          <w:i/>
          <w:color w:val="943634" w:themeColor="accent2" w:themeShade="BF"/>
          <w:sz w:val="24"/>
          <w:szCs w:val="24"/>
        </w:rPr>
        <w:t>l’</w:t>
      </w:r>
      <w:r w:rsidRPr="00856FDE">
        <w:rPr>
          <w:rFonts w:ascii="Arial" w:hAnsi="Arial" w:cs="Arial"/>
          <w:i/>
          <w:color w:val="943634" w:themeColor="accent2" w:themeShade="BF"/>
          <w:sz w:val="24"/>
          <w:szCs w:val="24"/>
        </w:rPr>
        <w:t xml:space="preserve"> attenzione del Cristo per l’ammalata. Gesù offrì la sua mano dolce e sicura all’ammalata e le due mani, quella del Cristo e quella scottante della donna, si intrecciarono in un atto di “partecipazione” e di “aiuto” e la difficoltà fu superata. Fu questo un contatto dolce e affettuoso che fa scaturire dalla donna gioia e gratitudine nei confronti di Colui che l'ha risanata; perciò, immediatamente, si mise a “servirlo</w:t>
      </w:r>
      <w:r w:rsidRPr="00856FDE">
        <w:rPr>
          <w:rFonts w:ascii="Arial" w:hAnsi="Arial" w:cs="Arial"/>
          <w:color w:val="943634" w:themeColor="accent2" w:themeShade="BF"/>
          <w:sz w:val="24"/>
          <w:szCs w:val="24"/>
        </w:rPr>
        <w:t>”.</w:t>
      </w:r>
    </w:p>
    <w:p w:rsidR="006818EE" w:rsidRPr="00856FDE" w:rsidRDefault="006818EE" w:rsidP="006818EE">
      <w:pPr>
        <w:spacing w:after="0" w:line="360" w:lineRule="atLeast"/>
        <w:jc w:val="both"/>
        <w:rPr>
          <w:rFonts w:ascii="Arial" w:hAnsi="Arial" w:cs="Arial"/>
          <w:color w:val="943634" w:themeColor="accent2" w:themeShade="BF"/>
          <w:sz w:val="24"/>
          <w:szCs w:val="24"/>
        </w:rPr>
      </w:pPr>
    </w:p>
    <w:p w:rsidR="00F1753B" w:rsidRPr="00856FDE" w:rsidRDefault="00551113" w:rsidP="006818EE">
      <w:pPr>
        <w:spacing w:after="0" w:line="360" w:lineRule="atLeast"/>
        <w:jc w:val="both"/>
        <w:rPr>
          <w:rFonts w:ascii="Arial" w:hAnsi="Arial" w:cs="Arial"/>
          <w:b/>
          <w:color w:val="943634" w:themeColor="accent2" w:themeShade="BF"/>
          <w:sz w:val="36"/>
          <w:szCs w:val="36"/>
        </w:rPr>
      </w:pPr>
      <w:r w:rsidRPr="00856FDE">
        <w:rPr>
          <w:rFonts w:ascii="Arial" w:hAnsi="Arial" w:cs="Arial"/>
          <w:b/>
          <w:color w:val="943634" w:themeColor="accent2" w:themeShade="BF"/>
          <w:sz w:val="36"/>
          <w:szCs w:val="36"/>
        </w:rPr>
        <w:t>LA PAROLA DI PAPA FRANCESCO</w:t>
      </w:r>
    </w:p>
    <w:p w:rsidR="006818EE" w:rsidRPr="00856FDE" w:rsidRDefault="006818EE" w:rsidP="006818EE">
      <w:pPr>
        <w:spacing w:after="0" w:line="360" w:lineRule="atLeast"/>
        <w:jc w:val="both"/>
        <w:rPr>
          <w:rFonts w:ascii="Arial" w:hAnsi="Arial" w:cs="Arial"/>
          <w:color w:val="943634" w:themeColor="accent2" w:themeShade="BF"/>
          <w:sz w:val="24"/>
          <w:szCs w:val="24"/>
        </w:rPr>
      </w:pPr>
      <w:r w:rsidRPr="00856FDE">
        <w:rPr>
          <w:rFonts w:ascii="Arial" w:hAnsi="Arial" w:cs="Arial"/>
          <w:color w:val="943634" w:themeColor="accent2" w:themeShade="BF"/>
          <w:sz w:val="24"/>
          <w:szCs w:val="24"/>
        </w:rPr>
        <w:t>“</w:t>
      </w:r>
      <w:r w:rsidR="00F1753B" w:rsidRPr="00856FDE">
        <w:rPr>
          <w:rFonts w:ascii="Arial" w:hAnsi="Arial" w:cs="Arial"/>
          <w:color w:val="943634" w:themeColor="accent2" w:themeShade="BF"/>
          <w:sz w:val="24"/>
          <w:szCs w:val="24"/>
        </w:rPr>
        <w:t xml:space="preserve">Servire con amore e con tenerezza le persone che hanno bisogno di tanto aiuto ci fa crescere in umanità, perché esse sono vere risorse di umanità. San Francesco era un giovane ricco, aveva ideali di gloria, ma Gesù, nella persona di quel lebbroso, gli ha parlato in silenzio, e lo ha cambiato, gli ha fatto capire ciò che vale veramente nella vita: </w:t>
      </w:r>
      <w:r w:rsidR="00F1753B" w:rsidRPr="00856FDE">
        <w:rPr>
          <w:rFonts w:ascii="Arial" w:hAnsi="Arial" w:cs="Arial"/>
          <w:color w:val="943634" w:themeColor="accent2" w:themeShade="BF"/>
          <w:sz w:val="24"/>
          <w:szCs w:val="24"/>
        </w:rPr>
        <w:lastRenderedPageBreak/>
        <w:t xml:space="preserve">non le ricchezze, la forza delle armi, la gloria terrena, ma l’umiltà, la misericordia, il perdono. </w:t>
      </w:r>
    </w:p>
    <w:p w:rsidR="003923BF" w:rsidRPr="00856FDE" w:rsidRDefault="00F1753B" w:rsidP="006818EE">
      <w:pPr>
        <w:spacing w:after="0" w:line="360" w:lineRule="atLeast"/>
        <w:jc w:val="both"/>
        <w:rPr>
          <w:rFonts w:ascii="Arial" w:hAnsi="Arial" w:cs="Arial"/>
          <w:color w:val="943634" w:themeColor="accent2" w:themeShade="BF"/>
          <w:sz w:val="24"/>
          <w:szCs w:val="24"/>
        </w:rPr>
      </w:pPr>
      <w:r w:rsidRPr="00856FDE">
        <w:rPr>
          <w:rFonts w:ascii="Arial" w:hAnsi="Arial" w:cs="Arial"/>
          <w:color w:val="943634" w:themeColor="accent2" w:themeShade="BF"/>
          <w:sz w:val="24"/>
          <w:szCs w:val="24"/>
        </w:rPr>
        <w:t xml:space="preserve">Qui, cari fratelli e sorelle, voglio leggervi qualcosa di personale, una delle più belle lettere che ho ricevuto, un dono di amore di Gesù. Me l’ha scritta </w:t>
      </w:r>
      <w:proofErr w:type="spellStart"/>
      <w:r w:rsidRPr="00856FDE">
        <w:rPr>
          <w:rFonts w:ascii="Arial" w:hAnsi="Arial" w:cs="Arial"/>
          <w:color w:val="943634" w:themeColor="accent2" w:themeShade="BF"/>
          <w:sz w:val="24"/>
          <w:szCs w:val="24"/>
        </w:rPr>
        <w:t>Nicolás</w:t>
      </w:r>
      <w:proofErr w:type="spellEnd"/>
      <w:r w:rsidRPr="00856FDE">
        <w:rPr>
          <w:rFonts w:ascii="Arial" w:hAnsi="Arial" w:cs="Arial"/>
          <w:color w:val="943634" w:themeColor="accent2" w:themeShade="BF"/>
          <w:sz w:val="24"/>
          <w:szCs w:val="24"/>
        </w:rPr>
        <w:t xml:space="preserve">, un ragazzo di 16 anni, disabile fin dalla nascita, che abita a Buenos Aires. Ve la leggo: </w:t>
      </w:r>
      <w:r w:rsidR="006818EE" w:rsidRPr="00856FDE">
        <w:rPr>
          <w:rFonts w:ascii="Arial" w:hAnsi="Arial" w:cs="Arial"/>
          <w:color w:val="943634" w:themeColor="accent2" w:themeShade="BF"/>
          <w:sz w:val="24"/>
          <w:szCs w:val="24"/>
        </w:rPr>
        <w:t>‘</w:t>
      </w:r>
      <w:r w:rsidRPr="00856FDE">
        <w:rPr>
          <w:rFonts w:ascii="Arial" w:hAnsi="Arial" w:cs="Arial"/>
          <w:color w:val="943634" w:themeColor="accent2" w:themeShade="BF"/>
          <w:sz w:val="24"/>
          <w:szCs w:val="24"/>
        </w:rPr>
        <w:t xml:space="preserve">Caro Francesco: sono </w:t>
      </w:r>
      <w:proofErr w:type="spellStart"/>
      <w:r w:rsidRPr="00856FDE">
        <w:rPr>
          <w:rFonts w:ascii="Arial" w:hAnsi="Arial" w:cs="Arial"/>
          <w:color w:val="943634" w:themeColor="accent2" w:themeShade="BF"/>
          <w:sz w:val="24"/>
          <w:szCs w:val="24"/>
        </w:rPr>
        <w:t>Nicolás</w:t>
      </w:r>
      <w:proofErr w:type="spellEnd"/>
      <w:r w:rsidRPr="00856FDE">
        <w:rPr>
          <w:rFonts w:ascii="Arial" w:hAnsi="Arial" w:cs="Arial"/>
          <w:color w:val="943634" w:themeColor="accent2" w:themeShade="BF"/>
          <w:sz w:val="24"/>
          <w:szCs w:val="24"/>
        </w:rPr>
        <w:t xml:space="preserve"> ed ho 16 anni; siccome non posso scriverti io (perché ancora non parlo, né cammino), ho chiesto ai miei genitori di farlo al posto mio, perché loro sono le persone che mi conoscono di più. Ti voglio raccontare che quando avevo 6 anni, nel mio Collegio che si chiama </w:t>
      </w:r>
      <w:proofErr w:type="spellStart"/>
      <w:r w:rsidRPr="00856FDE">
        <w:rPr>
          <w:rFonts w:ascii="Arial" w:hAnsi="Arial" w:cs="Arial"/>
          <w:color w:val="943634" w:themeColor="accent2" w:themeShade="BF"/>
          <w:sz w:val="24"/>
          <w:szCs w:val="24"/>
        </w:rPr>
        <w:t>Aedin</w:t>
      </w:r>
      <w:proofErr w:type="spellEnd"/>
      <w:r w:rsidRPr="00856FDE">
        <w:rPr>
          <w:rFonts w:ascii="Arial" w:hAnsi="Arial" w:cs="Arial"/>
          <w:color w:val="943634" w:themeColor="accent2" w:themeShade="BF"/>
          <w:sz w:val="24"/>
          <w:szCs w:val="24"/>
        </w:rPr>
        <w:t>, Padre Pablo mi ha dato la prima Comunione e quest’anno, in novembre, riceverò la Cresima, una cosa che mi dà molta gioia. Tutte le notti, da quando tu me l’hai chiesto, io domando al mio Angelo Custode, che si chiama Eusebio e che ha molta pazienza, di custodirti e di aiutarti. Stai sicuro che lo fa molto bene perché ha cura di me e mi accompagna tutti i giorni!! Ah! E quando non ho sonno… viene a giocare con me</w:t>
      </w:r>
      <w:r w:rsidR="003923BF" w:rsidRPr="00856FDE">
        <w:rPr>
          <w:rFonts w:ascii="Arial" w:hAnsi="Arial" w:cs="Arial"/>
          <w:color w:val="943634" w:themeColor="accent2" w:themeShade="BF"/>
          <w:sz w:val="24"/>
          <w:szCs w:val="24"/>
        </w:rPr>
        <w:t>’</w:t>
      </w:r>
      <w:r w:rsidR="00551113" w:rsidRPr="00856FDE">
        <w:rPr>
          <w:rFonts w:ascii="Arial" w:hAnsi="Arial" w:cs="Arial"/>
          <w:color w:val="943634" w:themeColor="accent2" w:themeShade="BF"/>
          <w:sz w:val="24"/>
          <w:szCs w:val="24"/>
        </w:rPr>
        <w:t xml:space="preserve">. </w:t>
      </w:r>
    </w:p>
    <w:p w:rsidR="00551113" w:rsidRPr="00856FDE" w:rsidRDefault="00F1753B" w:rsidP="006818EE">
      <w:pPr>
        <w:spacing w:after="0" w:line="360" w:lineRule="atLeast"/>
        <w:jc w:val="both"/>
        <w:rPr>
          <w:rFonts w:ascii="Arial" w:hAnsi="Arial" w:cs="Arial"/>
          <w:color w:val="943634" w:themeColor="accent2" w:themeShade="BF"/>
          <w:sz w:val="24"/>
          <w:szCs w:val="24"/>
        </w:rPr>
      </w:pPr>
      <w:r w:rsidRPr="00856FDE">
        <w:rPr>
          <w:rFonts w:ascii="Arial" w:hAnsi="Arial" w:cs="Arial"/>
          <w:color w:val="943634" w:themeColor="accent2" w:themeShade="BF"/>
          <w:sz w:val="24"/>
          <w:szCs w:val="24"/>
        </w:rPr>
        <w:t>In questa lettera, nel cuore di questo ragazzo c’è la bellezza, l’amore, la poesia di Dio. Dio che si rivela a chi ha il cuore semplice, ai piccoli, agli umili, a chi noi spesso consideriamo ultimi, anche a voi, cari amici: quel ragazzo quando non riesce ad addormentarsi gioca con il suo Angelo Custode; è Dio che scende a giocare con lui</w:t>
      </w:r>
      <w:r w:rsidR="003923BF" w:rsidRPr="00856FDE">
        <w:rPr>
          <w:rFonts w:ascii="Arial" w:hAnsi="Arial" w:cs="Arial"/>
          <w:color w:val="943634" w:themeColor="accent2" w:themeShade="BF"/>
          <w:sz w:val="24"/>
          <w:szCs w:val="24"/>
        </w:rPr>
        <w:t>”</w:t>
      </w:r>
      <w:r w:rsidR="00551113" w:rsidRPr="00856FDE">
        <w:rPr>
          <w:rFonts w:ascii="Arial" w:hAnsi="Arial" w:cs="Arial"/>
          <w:color w:val="943634" w:themeColor="accent2" w:themeShade="BF"/>
          <w:sz w:val="24"/>
          <w:szCs w:val="24"/>
        </w:rPr>
        <w:t xml:space="preserve"> (</w:t>
      </w:r>
      <w:r w:rsidR="00551113" w:rsidRPr="00856FDE">
        <w:rPr>
          <w:rFonts w:ascii="Arial" w:hAnsi="Arial" w:cs="Arial"/>
          <w:i/>
          <w:color w:val="943634" w:themeColor="accent2" w:themeShade="BF"/>
          <w:sz w:val="24"/>
          <w:szCs w:val="24"/>
        </w:rPr>
        <w:t>Assisi, 4 ottobre 2013</w:t>
      </w:r>
      <w:r w:rsidR="00551113" w:rsidRPr="00856FDE">
        <w:rPr>
          <w:rFonts w:ascii="Arial" w:hAnsi="Arial" w:cs="Arial"/>
          <w:color w:val="943634" w:themeColor="accent2" w:themeShade="BF"/>
          <w:sz w:val="24"/>
          <w:szCs w:val="24"/>
        </w:rPr>
        <w:t>)</w:t>
      </w:r>
      <w:r w:rsidRPr="00856FDE">
        <w:rPr>
          <w:rFonts w:ascii="Arial" w:hAnsi="Arial" w:cs="Arial"/>
          <w:color w:val="943634" w:themeColor="accent2" w:themeShade="BF"/>
          <w:sz w:val="24"/>
          <w:szCs w:val="24"/>
        </w:rPr>
        <w:t>.</w:t>
      </w:r>
    </w:p>
    <w:p w:rsidR="003923BF" w:rsidRPr="00856FDE" w:rsidRDefault="003923BF" w:rsidP="006818EE">
      <w:pPr>
        <w:spacing w:after="0" w:line="360" w:lineRule="atLeast"/>
        <w:jc w:val="both"/>
        <w:rPr>
          <w:rFonts w:ascii="Arial" w:hAnsi="Arial" w:cs="Arial"/>
          <w:color w:val="943634" w:themeColor="accent2" w:themeShade="BF"/>
          <w:sz w:val="24"/>
          <w:szCs w:val="24"/>
        </w:rPr>
      </w:pPr>
    </w:p>
    <w:p w:rsidR="00551113" w:rsidRPr="00856FDE" w:rsidRDefault="00551113" w:rsidP="006818EE">
      <w:pPr>
        <w:spacing w:after="0" w:line="360" w:lineRule="atLeast"/>
        <w:jc w:val="both"/>
        <w:rPr>
          <w:rFonts w:ascii="Arial" w:hAnsi="Arial" w:cs="Arial"/>
          <w:b/>
          <w:color w:val="943634" w:themeColor="accent2" w:themeShade="BF"/>
          <w:sz w:val="36"/>
          <w:szCs w:val="36"/>
        </w:rPr>
      </w:pPr>
      <w:r w:rsidRPr="00856FDE">
        <w:rPr>
          <w:rFonts w:ascii="Arial" w:hAnsi="Arial" w:cs="Arial"/>
          <w:b/>
          <w:color w:val="943634" w:themeColor="accent2" w:themeShade="BF"/>
          <w:sz w:val="36"/>
          <w:szCs w:val="36"/>
        </w:rPr>
        <w:t>LA TESTIMONIANZA</w:t>
      </w:r>
      <w:r w:rsidR="003923BF" w:rsidRPr="00856FDE">
        <w:rPr>
          <w:rFonts w:ascii="Arial" w:hAnsi="Arial" w:cs="Arial"/>
          <w:b/>
          <w:color w:val="943634" w:themeColor="accent2" w:themeShade="BF"/>
          <w:sz w:val="36"/>
          <w:szCs w:val="36"/>
        </w:rPr>
        <w:t>: Benedetta Bianchi Porro</w:t>
      </w:r>
    </w:p>
    <w:p w:rsidR="003923BF" w:rsidRPr="00856FDE" w:rsidRDefault="00AB6C2D" w:rsidP="006818EE">
      <w:pPr>
        <w:spacing w:after="0" w:line="360" w:lineRule="atLeast"/>
        <w:jc w:val="both"/>
        <w:rPr>
          <w:rFonts w:ascii="Arial" w:hAnsi="Arial" w:cs="Arial"/>
          <w:bCs/>
          <w:color w:val="943634" w:themeColor="accent2" w:themeShade="BF"/>
          <w:sz w:val="24"/>
          <w:szCs w:val="24"/>
        </w:rPr>
      </w:pPr>
      <w:r w:rsidRPr="00856FDE">
        <w:rPr>
          <w:rFonts w:ascii="Arial" w:hAnsi="Arial" w:cs="Arial"/>
          <w:color w:val="943634" w:themeColor="accent2" w:themeShade="BF"/>
          <w:sz w:val="24"/>
          <w:szCs w:val="24"/>
        </w:rPr>
        <w:t xml:space="preserve">Benedetta Bianchi Porro nasce a Dovadola, in provincia di Forlì, l’8 agosto 1936. A tre mesi si ammala di poliomielite: guarisce, ma rimane con una gamba più corta dell’altra. </w:t>
      </w:r>
      <w:r w:rsidR="00A81425" w:rsidRPr="00856FDE">
        <w:rPr>
          <w:rFonts w:ascii="Arial" w:hAnsi="Arial" w:cs="Arial"/>
          <w:color w:val="943634" w:themeColor="accent2" w:themeShade="BF"/>
          <w:sz w:val="24"/>
          <w:szCs w:val="24"/>
        </w:rPr>
        <w:t>A 17 anni si iscrive alla Facoltà di</w:t>
      </w:r>
      <w:r w:rsidRPr="00856FDE">
        <w:rPr>
          <w:rFonts w:ascii="Arial" w:hAnsi="Arial" w:cs="Arial"/>
          <w:color w:val="943634" w:themeColor="accent2" w:themeShade="BF"/>
          <w:sz w:val="24"/>
          <w:szCs w:val="24"/>
        </w:rPr>
        <w:t xml:space="preserve"> Medicina </w:t>
      </w:r>
      <w:r w:rsidR="00A81425" w:rsidRPr="00856FDE">
        <w:rPr>
          <w:rFonts w:ascii="Arial" w:hAnsi="Arial" w:cs="Arial"/>
          <w:bCs/>
          <w:color w:val="943634" w:themeColor="accent2" w:themeShade="BF"/>
          <w:sz w:val="24"/>
          <w:szCs w:val="24"/>
        </w:rPr>
        <w:t xml:space="preserve">perché: </w:t>
      </w:r>
      <w:r w:rsidR="003923BF" w:rsidRPr="00856FDE">
        <w:rPr>
          <w:rFonts w:ascii="Arial" w:hAnsi="Arial" w:cs="Arial"/>
          <w:bCs/>
          <w:color w:val="943634" w:themeColor="accent2" w:themeShade="BF"/>
          <w:sz w:val="24"/>
          <w:szCs w:val="24"/>
        </w:rPr>
        <w:t>“</w:t>
      </w:r>
      <w:r w:rsidR="00A81425" w:rsidRPr="00856FDE">
        <w:rPr>
          <w:rFonts w:ascii="Arial" w:hAnsi="Arial" w:cs="Arial"/>
          <w:bCs/>
          <w:i/>
          <w:color w:val="943634" w:themeColor="accent2" w:themeShade="BF"/>
          <w:sz w:val="24"/>
          <w:szCs w:val="24"/>
        </w:rPr>
        <w:t>Avevo sempre sognato di diventare medico! Voglio lottare e sacrificarmi per tutti gli uomini</w:t>
      </w:r>
      <w:r w:rsidR="003923BF" w:rsidRPr="00856FDE">
        <w:rPr>
          <w:rFonts w:ascii="Arial" w:hAnsi="Arial" w:cs="Arial"/>
          <w:bCs/>
          <w:i/>
          <w:color w:val="943634" w:themeColor="accent2" w:themeShade="BF"/>
          <w:sz w:val="24"/>
          <w:szCs w:val="24"/>
        </w:rPr>
        <w:t>”</w:t>
      </w:r>
      <w:r w:rsidR="00A81425" w:rsidRPr="00856FDE">
        <w:rPr>
          <w:rFonts w:ascii="Arial" w:hAnsi="Arial" w:cs="Arial"/>
          <w:bCs/>
          <w:color w:val="943634" w:themeColor="accent2" w:themeShade="BF"/>
          <w:sz w:val="24"/>
          <w:szCs w:val="24"/>
        </w:rPr>
        <w:t xml:space="preserve">. </w:t>
      </w:r>
    </w:p>
    <w:p w:rsidR="003923BF" w:rsidRPr="00856FDE" w:rsidRDefault="00D525E2" w:rsidP="006818EE">
      <w:pPr>
        <w:spacing w:after="0" w:line="360" w:lineRule="atLeast"/>
        <w:jc w:val="both"/>
        <w:rPr>
          <w:rFonts w:ascii="Arial" w:hAnsi="Arial" w:cs="Arial"/>
          <w:bCs/>
          <w:color w:val="943634" w:themeColor="accent2" w:themeShade="BF"/>
          <w:sz w:val="24"/>
          <w:szCs w:val="24"/>
        </w:rPr>
      </w:pPr>
      <w:r w:rsidRPr="00856FDE">
        <w:rPr>
          <w:rFonts w:ascii="Arial" w:hAnsi="Arial" w:cs="Arial"/>
          <w:bCs/>
          <w:noProof/>
          <w:color w:val="943634" w:themeColor="accent2" w:themeShade="BF"/>
          <w:sz w:val="24"/>
          <w:szCs w:val="24"/>
          <w:lang w:eastAsia="it-IT"/>
        </w:rPr>
        <w:drawing>
          <wp:anchor distT="0" distB="0" distL="114300" distR="114300" simplePos="0" relativeHeight="251658240" behindDoc="0" locked="0" layoutInCell="1" allowOverlap="1" wp14:anchorId="3F2BEC65" wp14:editId="1318C559">
            <wp:simplePos x="723265" y="6193790"/>
            <wp:positionH relativeFrom="margin">
              <wp:align>left</wp:align>
            </wp:positionH>
            <wp:positionV relativeFrom="margin">
              <wp:align>bottom</wp:align>
            </wp:positionV>
            <wp:extent cx="1431290" cy="2019935"/>
            <wp:effectExtent l="0" t="0" r="0" b="0"/>
            <wp:wrapSquare wrapText="bothSides"/>
            <wp:docPr id="2" name="Immagine 2" descr="Risultati immagini per benedetta bianchi porr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benedetta bianchi porr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290" cy="2019935"/>
                    </a:xfrm>
                    <a:prstGeom prst="rect">
                      <a:avLst/>
                    </a:prstGeom>
                    <a:noFill/>
                    <a:ln>
                      <a:noFill/>
                    </a:ln>
                  </pic:spPr>
                </pic:pic>
              </a:graphicData>
            </a:graphic>
          </wp:anchor>
        </w:drawing>
      </w:r>
      <w:r w:rsidR="00A81425" w:rsidRPr="00856FDE">
        <w:rPr>
          <w:rFonts w:ascii="Arial" w:hAnsi="Arial" w:cs="Arial"/>
          <w:bCs/>
          <w:color w:val="943634" w:themeColor="accent2" w:themeShade="BF"/>
          <w:sz w:val="24"/>
          <w:szCs w:val="24"/>
        </w:rPr>
        <w:t xml:space="preserve">Nel primo anno di università è già  sorda, cammina con il bastone e deve incaricare un’amica di rispondere in sua vece all’appello. Ma non si arrende, e il 3 giugno 1954 affrontò con successo il primo esame, quello di istologia, poi biologia, fisica, sempre sforzandosi di leggere la domanda sulle labbra del docente. All’esame di anatomia, il professore accortosi della sua sordità, si arrabbiò e la insultò: </w:t>
      </w:r>
      <w:r w:rsidR="003923BF" w:rsidRPr="00856FDE">
        <w:rPr>
          <w:rFonts w:ascii="Arial" w:hAnsi="Arial" w:cs="Arial"/>
          <w:bCs/>
          <w:color w:val="943634" w:themeColor="accent2" w:themeShade="BF"/>
          <w:sz w:val="24"/>
          <w:szCs w:val="24"/>
        </w:rPr>
        <w:t>“</w:t>
      </w:r>
      <w:r w:rsidR="00A81425" w:rsidRPr="00856FDE">
        <w:rPr>
          <w:rFonts w:ascii="Arial" w:hAnsi="Arial" w:cs="Arial"/>
          <w:bCs/>
          <w:i/>
          <w:color w:val="943634" w:themeColor="accent2" w:themeShade="BF"/>
          <w:sz w:val="24"/>
          <w:szCs w:val="24"/>
        </w:rPr>
        <w:t>Si è mai visto un medico sordo?</w:t>
      </w:r>
      <w:r w:rsidR="003923BF" w:rsidRPr="00856FDE">
        <w:rPr>
          <w:rFonts w:ascii="Arial" w:hAnsi="Arial" w:cs="Arial"/>
          <w:bCs/>
          <w:i/>
          <w:color w:val="943634" w:themeColor="accent2" w:themeShade="BF"/>
          <w:sz w:val="24"/>
          <w:szCs w:val="24"/>
        </w:rPr>
        <w:t>”</w:t>
      </w:r>
      <w:r w:rsidR="00A81425" w:rsidRPr="00856FDE">
        <w:rPr>
          <w:rFonts w:ascii="Arial" w:hAnsi="Arial" w:cs="Arial"/>
          <w:bCs/>
          <w:color w:val="943634" w:themeColor="accent2" w:themeShade="BF"/>
          <w:sz w:val="24"/>
          <w:szCs w:val="24"/>
        </w:rPr>
        <w:t xml:space="preserve">. Lei, con grande umiltà, rispose: </w:t>
      </w:r>
      <w:r w:rsidR="003923BF" w:rsidRPr="00856FDE">
        <w:rPr>
          <w:rFonts w:ascii="Arial" w:hAnsi="Arial" w:cs="Arial"/>
          <w:bCs/>
          <w:color w:val="943634" w:themeColor="accent2" w:themeShade="BF"/>
          <w:sz w:val="24"/>
          <w:szCs w:val="24"/>
        </w:rPr>
        <w:t>“</w:t>
      </w:r>
      <w:r w:rsidR="00A81425" w:rsidRPr="00856FDE">
        <w:rPr>
          <w:rFonts w:ascii="Arial" w:hAnsi="Arial" w:cs="Arial"/>
          <w:bCs/>
          <w:i/>
          <w:color w:val="943634" w:themeColor="accent2" w:themeShade="BF"/>
          <w:sz w:val="24"/>
          <w:szCs w:val="24"/>
        </w:rPr>
        <w:t>Mi basterebbe arrivare ad esercitare, anche come l’ultimo dei medici</w:t>
      </w:r>
      <w:r w:rsidR="003923BF" w:rsidRPr="00856FDE">
        <w:rPr>
          <w:rFonts w:ascii="Arial" w:hAnsi="Arial" w:cs="Arial"/>
          <w:bCs/>
          <w:i/>
          <w:color w:val="943634" w:themeColor="accent2" w:themeShade="BF"/>
          <w:sz w:val="24"/>
          <w:szCs w:val="24"/>
        </w:rPr>
        <w:t>”</w:t>
      </w:r>
      <w:r w:rsidR="00A81425" w:rsidRPr="00856FDE">
        <w:rPr>
          <w:rFonts w:ascii="Arial" w:hAnsi="Arial" w:cs="Arial"/>
          <w:bCs/>
          <w:color w:val="943634" w:themeColor="accent2" w:themeShade="BF"/>
          <w:sz w:val="24"/>
          <w:szCs w:val="24"/>
        </w:rPr>
        <w:t xml:space="preserve">. </w:t>
      </w:r>
    </w:p>
    <w:p w:rsidR="003923BF" w:rsidRPr="00856FDE" w:rsidRDefault="00AB6C2D" w:rsidP="006818EE">
      <w:pPr>
        <w:spacing w:after="0" w:line="360" w:lineRule="atLeast"/>
        <w:jc w:val="both"/>
        <w:rPr>
          <w:rFonts w:ascii="Arial" w:hAnsi="Arial" w:cs="Arial"/>
          <w:color w:val="943634" w:themeColor="accent2" w:themeShade="BF"/>
          <w:sz w:val="24"/>
          <w:szCs w:val="24"/>
        </w:rPr>
      </w:pPr>
      <w:r w:rsidRPr="00856FDE">
        <w:rPr>
          <w:rFonts w:ascii="Arial" w:hAnsi="Arial" w:cs="Arial"/>
          <w:color w:val="943634" w:themeColor="accent2" w:themeShade="BF"/>
          <w:sz w:val="24"/>
          <w:szCs w:val="24"/>
        </w:rPr>
        <w:t xml:space="preserve">Proprio questi suoi studi le permettono, nel 1957, di riconoscere da sola la natura della malattia che l’aveva intanto resa cieca e progressivamente sorda: neurofibromatosi diffusa o morbo di Recklinghausen. </w:t>
      </w:r>
      <w:r w:rsidR="00A81425" w:rsidRPr="00856FDE">
        <w:rPr>
          <w:rFonts w:ascii="Arial" w:hAnsi="Arial" w:cs="Arial"/>
          <w:color w:val="943634" w:themeColor="accent2" w:themeShade="BF"/>
          <w:sz w:val="24"/>
          <w:szCs w:val="24"/>
        </w:rPr>
        <w:t xml:space="preserve">Le condizioni fisiche si aggravarono ulteriormente, e il 30 novembre 1960, rinunciò agli studi essendo cieca, sorda e intrappolata in un corpo completamente distrutto dalla malattia. </w:t>
      </w:r>
    </w:p>
    <w:p w:rsidR="003923BF" w:rsidRPr="00856FDE" w:rsidRDefault="00AB6C2D" w:rsidP="006818EE">
      <w:pPr>
        <w:spacing w:after="0" w:line="360" w:lineRule="atLeast"/>
        <w:jc w:val="both"/>
        <w:rPr>
          <w:rFonts w:ascii="Arial" w:hAnsi="Arial" w:cs="Arial"/>
          <w:color w:val="943634" w:themeColor="accent2" w:themeShade="BF"/>
          <w:sz w:val="24"/>
          <w:szCs w:val="24"/>
        </w:rPr>
      </w:pPr>
      <w:r w:rsidRPr="00856FDE">
        <w:rPr>
          <w:rFonts w:ascii="Arial" w:hAnsi="Arial" w:cs="Arial"/>
          <w:color w:val="943634" w:themeColor="accent2" w:themeShade="BF"/>
          <w:sz w:val="24"/>
          <w:szCs w:val="24"/>
        </w:rPr>
        <w:t xml:space="preserve">La vicinanza degli amici le permette di uscire a poco a poco dal dolore. Due volte pellegrina a Lourdes, scopre in quel luogo quale sia la propria autentica vocazione: </w:t>
      </w:r>
      <w:r w:rsidRPr="00856FDE">
        <w:rPr>
          <w:rFonts w:ascii="Arial" w:hAnsi="Arial" w:cs="Arial"/>
          <w:i/>
          <w:color w:val="943634" w:themeColor="accent2" w:themeShade="BF"/>
          <w:sz w:val="24"/>
          <w:szCs w:val="24"/>
        </w:rPr>
        <w:t xml:space="preserve">lottare e vivere in maniera </w:t>
      </w:r>
      <w:r w:rsidRPr="00856FDE">
        <w:rPr>
          <w:rFonts w:ascii="Arial" w:hAnsi="Arial" w:cs="Arial"/>
          <w:i/>
          <w:color w:val="943634" w:themeColor="accent2" w:themeShade="BF"/>
          <w:sz w:val="24"/>
          <w:szCs w:val="24"/>
        </w:rPr>
        <w:lastRenderedPageBreak/>
        <w:t>serena la malattia.</w:t>
      </w:r>
      <w:r w:rsidRPr="00856FDE">
        <w:rPr>
          <w:rFonts w:ascii="Arial" w:hAnsi="Arial" w:cs="Arial"/>
          <w:color w:val="943634" w:themeColor="accent2" w:themeShade="BF"/>
          <w:sz w:val="24"/>
          <w:szCs w:val="24"/>
        </w:rPr>
        <w:t xml:space="preserve"> Muore </w:t>
      </w:r>
      <w:r w:rsidR="00A81425" w:rsidRPr="00856FDE">
        <w:rPr>
          <w:rFonts w:ascii="Arial" w:hAnsi="Arial" w:cs="Arial"/>
          <w:color w:val="943634" w:themeColor="accent2" w:themeShade="BF"/>
          <w:sz w:val="24"/>
          <w:szCs w:val="24"/>
        </w:rPr>
        <w:t xml:space="preserve">a </w:t>
      </w:r>
      <w:r w:rsidRPr="00856FDE">
        <w:rPr>
          <w:rFonts w:ascii="Arial" w:hAnsi="Arial" w:cs="Arial"/>
          <w:color w:val="943634" w:themeColor="accent2" w:themeShade="BF"/>
          <w:sz w:val="24"/>
          <w:szCs w:val="24"/>
        </w:rPr>
        <w:t xml:space="preserve">Sirmione </w:t>
      </w:r>
      <w:r w:rsidR="00A81425" w:rsidRPr="00856FDE">
        <w:rPr>
          <w:rFonts w:ascii="Arial" w:hAnsi="Arial" w:cs="Arial"/>
          <w:color w:val="943634" w:themeColor="accent2" w:themeShade="BF"/>
          <w:sz w:val="24"/>
          <w:szCs w:val="24"/>
        </w:rPr>
        <w:t xml:space="preserve">il </w:t>
      </w:r>
      <w:r w:rsidRPr="00856FDE">
        <w:rPr>
          <w:rFonts w:ascii="Arial" w:hAnsi="Arial" w:cs="Arial"/>
          <w:color w:val="943634" w:themeColor="accent2" w:themeShade="BF"/>
          <w:sz w:val="24"/>
          <w:szCs w:val="24"/>
        </w:rPr>
        <w:t xml:space="preserve"> 23 gennaio 1964, a ventisette anni, con un </w:t>
      </w:r>
      <w:r w:rsidR="003923BF" w:rsidRPr="00856FDE">
        <w:rPr>
          <w:rFonts w:ascii="Arial" w:hAnsi="Arial" w:cs="Arial"/>
          <w:color w:val="943634" w:themeColor="accent2" w:themeShade="BF"/>
          <w:sz w:val="24"/>
          <w:szCs w:val="24"/>
        </w:rPr>
        <w:t>“</w:t>
      </w:r>
      <w:r w:rsidRPr="00856FDE">
        <w:rPr>
          <w:rFonts w:ascii="Arial" w:hAnsi="Arial" w:cs="Arial"/>
          <w:color w:val="943634" w:themeColor="accent2" w:themeShade="BF"/>
          <w:sz w:val="24"/>
          <w:szCs w:val="24"/>
        </w:rPr>
        <w:t>Grazie</w:t>
      </w:r>
      <w:r w:rsidR="003923BF" w:rsidRPr="00856FDE">
        <w:rPr>
          <w:rFonts w:ascii="Arial" w:hAnsi="Arial" w:cs="Arial"/>
          <w:color w:val="943634" w:themeColor="accent2" w:themeShade="BF"/>
          <w:sz w:val="24"/>
          <w:szCs w:val="24"/>
        </w:rPr>
        <w:t>”</w:t>
      </w:r>
      <w:r w:rsidRPr="00856FDE">
        <w:rPr>
          <w:rFonts w:ascii="Arial" w:hAnsi="Arial" w:cs="Arial"/>
          <w:color w:val="943634" w:themeColor="accent2" w:themeShade="BF"/>
          <w:sz w:val="24"/>
          <w:szCs w:val="24"/>
        </w:rPr>
        <w:t xml:space="preserve"> come ultima parola. </w:t>
      </w:r>
    </w:p>
    <w:p w:rsidR="003923BF" w:rsidRDefault="00AB6C2D" w:rsidP="00856FDE">
      <w:pPr>
        <w:spacing w:after="0" w:line="360" w:lineRule="atLeast"/>
        <w:jc w:val="both"/>
        <w:rPr>
          <w:rFonts w:ascii="Arial" w:hAnsi="Arial" w:cs="Arial"/>
          <w:color w:val="943634" w:themeColor="accent2" w:themeShade="BF"/>
          <w:sz w:val="24"/>
          <w:szCs w:val="24"/>
        </w:rPr>
      </w:pPr>
      <w:r w:rsidRPr="00856FDE">
        <w:rPr>
          <w:rFonts w:ascii="Arial" w:hAnsi="Arial" w:cs="Arial"/>
          <w:color w:val="943634" w:themeColor="accent2" w:themeShade="BF"/>
          <w:sz w:val="24"/>
          <w:szCs w:val="24"/>
        </w:rPr>
        <w:t>Il 7 novembre 2018 papa Francesco ha autorizzato la promulgazione del decreto relativo a un miracolo ottenuto per intercessione di Benedetta</w:t>
      </w:r>
      <w:r w:rsidR="00856FDE">
        <w:rPr>
          <w:rFonts w:ascii="Arial" w:hAnsi="Arial" w:cs="Arial"/>
          <w:color w:val="943634" w:themeColor="accent2" w:themeShade="BF"/>
          <w:sz w:val="24"/>
          <w:szCs w:val="24"/>
        </w:rPr>
        <w:t xml:space="preserve">. Sarà beata </w:t>
      </w:r>
      <w:r w:rsidR="003923BF" w:rsidRPr="00856FDE">
        <w:rPr>
          <w:rFonts w:ascii="Arial" w:hAnsi="Arial" w:cs="Arial"/>
          <w:color w:val="943634" w:themeColor="accent2" w:themeShade="BF"/>
          <w:sz w:val="24"/>
          <w:szCs w:val="24"/>
        </w:rPr>
        <w:t xml:space="preserve">il </w:t>
      </w:r>
      <w:r w:rsidRPr="00856FDE">
        <w:rPr>
          <w:rFonts w:ascii="Arial" w:hAnsi="Arial" w:cs="Arial"/>
          <w:color w:val="943634" w:themeColor="accent2" w:themeShade="BF"/>
          <w:sz w:val="24"/>
          <w:szCs w:val="24"/>
        </w:rPr>
        <w:t>14 settembre 2019</w:t>
      </w:r>
      <w:r w:rsidR="00856FDE">
        <w:rPr>
          <w:rFonts w:ascii="Arial" w:hAnsi="Arial" w:cs="Arial"/>
          <w:color w:val="943634" w:themeColor="accent2" w:themeShade="BF"/>
          <w:sz w:val="24"/>
          <w:szCs w:val="24"/>
        </w:rPr>
        <w:t>.</w:t>
      </w:r>
      <w:r w:rsidRPr="00856FDE">
        <w:rPr>
          <w:rFonts w:ascii="Arial" w:hAnsi="Arial" w:cs="Arial"/>
          <w:color w:val="943634" w:themeColor="accent2" w:themeShade="BF"/>
          <w:sz w:val="24"/>
          <w:szCs w:val="24"/>
        </w:rPr>
        <w:t xml:space="preserve"> </w:t>
      </w:r>
    </w:p>
    <w:p w:rsidR="00856FDE" w:rsidRPr="00856FDE" w:rsidRDefault="00856FDE" w:rsidP="00856FDE">
      <w:pPr>
        <w:spacing w:after="0" w:line="360" w:lineRule="atLeast"/>
        <w:jc w:val="both"/>
        <w:rPr>
          <w:rFonts w:ascii="Arial" w:hAnsi="Arial" w:cs="Arial"/>
          <w:b/>
          <w:color w:val="943634" w:themeColor="accent2" w:themeShade="BF"/>
          <w:sz w:val="24"/>
          <w:szCs w:val="24"/>
        </w:rPr>
      </w:pPr>
    </w:p>
    <w:p w:rsidR="003923BF" w:rsidRPr="00856FDE" w:rsidRDefault="003923BF" w:rsidP="00856FDE">
      <w:pPr>
        <w:spacing w:after="0" w:line="360" w:lineRule="atLeast"/>
        <w:jc w:val="both"/>
        <w:rPr>
          <w:rFonts w:ascii="Arial" w:hAnsi="Arial" w:cs="Arial"/>
          <w:bCs/>
          <w:color w:val="943634" w:themeColor="accent2" w:themeShade="BF"/>
          <w:sz w:val="24"/>
          <w:szCs w:val="24"/>
        </w:rPr>
      </w:pPr>
      <w:r w:rsidRPr="00856FDE">
        <w:rPr>
          <w:rFonts w:ascii="Arial" w:hAnsi="Arial" w:cs="Arial"/>
          <w:bCs/>
          <w:i/>
          <w:color w:val="943634" w:themeColor="accent2" w:themeShade="BF"/>
          <w:sz w:val="24"/>
          <w:szCs w:val="24"/>
        </w:rPr>
        <w:t>“</w:t>
      </w:r>
      <w:r w:rsidR="00551113" w:rsidRPr="00856FDE">
        <w:rPr>
          <w:rFonts w:ascii="Arial" w:hAnsi="Arial" w:cs="Arial"/>
          <w:bCs/>
          <w:i/>
          <w:color w:val="943634" w:themeColor="accent2" w:themeShade="BF"/>
          <w:sz w:val="24"/>
          <w:szCs w:val="24"/>
        </w:rPr>
        <w:t>Io penso che cosa meravigliosa è la vita anche nei suoi aspetti più terribili;</w:t>
      </w:r>
      <w:r w:rsidR="006F7BDF" w:rsidRPr="00856FDE">
        <w:rPr>
          <w:rFonts w:ascii="Arial" w:hAnsi="Arial" w:cs="Arial"/>
          <w:bCs/>
          <w:i/>
          <w:color w:val="943634" w:themeColor="accent2" w:themeShade="BF"/>
          <w:sz w:val="24"/>
          <w:szCs w:val="24"/>
        </w:rPr>
        <w:t xml:space="preserve"> </w:t>
      </w:r>
      <w:r w:rsidR="00551113" w:rsidRPr="00856FDE">
        <w:rPr>
          <w:rFonts w:ascii="Arial" w:hAnsi="Arial" w:cs="Arial"/>
          <w:bCs/>
          <w:i/>
          <w:color w:val="943634" w:themeColor="accent2" w:themeShade="BF"/>
          <w:sz w:val="24"/>
          <w:szCs w:val="24"/>
        </w:rPr>
        <w:t>e la mia anima è piena di gratitudine e di amore verso Dio per questo</w:t>
      </w:r>
      <w:r w:rsidRPr="00856FDE">
        <w:rPr>
          <w:rFonts w:ascii="Arial" w:hAnsi="Arial" w:cs="Arial"/>
          <w:bCs/>
          <w:i/>
          <w:color w:val="943634" w:themeColor="accent2" w:themeShade="BF"/>
          <w:sz w:val="24"/>
          <w:szCs w:val="24"/>
        </w:rPr>
        <w:t>” (</w:t>
      </w:r>
      <w:r w:rsidRPr="00856FDE">
        <w:rPr>
          <w:rFonts w:ascii="Arial" w:hAnsi="Arial" w:cs="Arial"/>
          <w:bCs/>
          <w:color w:val="943634" w:themeColor="accent2" w:themeShade="BF"/>
          <w:sz w:val="24"/>
          <w:szCs w:val="24"/>
        </w:rPr>
        <w:t>Benedetta</w:t>
      </w:r>
      <w:r w:rsidRPr="00856FDE">
        <w:rPr>
          <w:rFonts w:ascii="Arial" w:hAnsi="Arial" w:cs="Arial"/>
          <w:bCs/>
          <w:i/>
          <w:color w:val="943634" w:themeColor="accent2" w:themeShade="BF"/>
          <w:sz w:val="24"/>
          <w:szCs w:val="24"/>
        </w:rPr>
        <w:t>)</w:t>
      </w:r>
    </w:p>
    <w:p w:rsidR="003923BF" w:rsidRPr="00856FDE" w:rsidRDefault="00551113" w:rsidP="006818EE">
      <w:pPr>
        <w:spacing w:after="0" w:line="360" w:lineRule="atLeast"/>
        <w:jc w:val="both"/>
        <w:rPr>
          <w:rFonts w:ascii="Arial" w:hAnsi="Arial" w:cs="Arial"/>
          <w:i/>
          <w:color w:val="943634" w:themeColor="accent2" w:themeShade="BF"/>
          <w:sz w:val="24"/>
          <w:szCs w:val="24"/>
        </w:rPr>
      </w:pPr>
      <w:r w:rsidRPr="00856FDE">
        <w:rPr>
          <w:rFonts w:ascii="Arial" w:hAnsi="Arial" w:cs="Arial"/>
          <w:bCs/>
          <w:color w:val="943634" w:themeColor="accent2" w:themeShade="BF"/>
          <w:sz w:val="24"/>
          <w:szCs w:val="24"/>
        </w:rPr>
        <w:t>.</w:t>
      </w:r>
      <w:r w:rsidRPr="00856FDE">
        <w:rPr>
          <w:rFonts w:ascii="Arial" w:hAnsi="Arial" w:cs="Arial"/>
          <w:b/>
          <w:bCs/>
          <w:color w:val="943634" w:themeColor="accent2" w:themeShade="BF"/>
          <w:sz w:val="24"/>
          <w:szCs w:val="24"/>
        </w:rPr>
        <w:t xml:space="preserve"> </w:t>
      </w:r>
      <w:r w:rsidRPr="00856FDE">
        <w:rPr>
          <w:rFonts w:ascii="Arial" w:hAnsi="Arial" w:cs="Arial"/>
          <w:color w:val="943634" w:themeColor="accent2" w:themeShade="BF"/>
          <w:sz w:val="24"/>
          <w:szCs w:val="24"/>
        </w:rPr>
        <w:br/>
      </w:r>
      <w:r w:rsidR="003923BF" w:rsidRPr="00856FDE">
        <w:rPr>
          <w:rFonts w:ascii="Arial" w:hAnsi="Arial" w:cs="Arial"/>
          <w:color w:val="943634" w:themeColor="accent2" w:themeShade="BF"/>
          <w:sz w:val="24"/>
          <w:szCs w:val="24"/>
        </w:rPr>
        <w:t>“</w:t>
      </w:r>
      <w:r w:rsidR="006F7BDF" w:rsidRPr="00856FDE">
        <w:rPr>
          <w:rFonts w:ascii="Arial" w:hAnsi="Arial" w:cs="Arial"/>
          <w:i/>
          <w:color w:val="943634" w:themeColor="accent2" w:themeShade="BF"/>
          <w:sz w:val="24"/>
          <w:szCs w:val="24"/>
        </w:rPr>
        <w:t>Un morbo mi ha atrofizzata quando stavo per coronare i miei lunghi anni di studio: ero laureanda in medicina... Però nel mio Calvario non sono disperata. Io so, che in fondo alla via, Gesù mi aspetta</w:t>
      </w:r>
      <w:r w:rsidR="00856FDE">
        <w:rPr>
          <w:rFonts w:ascii="Arial" w:hAnsi="Arial" w:cs="Arial"/>
          <w:i/>
          <w:color w:val="943634" w:themeColor="accent2" w:themeShade="BF"/>
          <w:sz w:val="24"/>
          <w:szCs w:val="24"/>
        </w:rPr>
        <w:t xml:space="preserve">. </w:t>
      </w:r>
      <w:r w:rsidR="006F7BDF" w:rsidRPr="00856FDE">
        <w:rPr>
          <w:rFonts w:ascii="Arial" w:hAnsi="Arial" w:cs="Arial"/>
          <w:i/>
          <w:color w:val="943634" w:themeColor="accent2" w:themeShade="BF"/>
          <w:sz w:val="24"/>
          <w:szCs w:val="24"/>
        </w:rPr>
        <w:t>Prima nella poltrona, ora nel letto che è la mia dimora, ho trovato una sapienza più grande di quella degli uomini. Ho trovato che Dio esiste ed è Amore, Fedeltà, Gioia, Fortezza, fino alla consumazione dei secoli...</w:t>
      </w:r>
      <w:r w:rsidR="003923BF" w:rsidRPr="00856FDE">
        <w:rPr>
          <w:rFonts w:ascii="Arial" w:hAnsi="Arial" w:cs="Arial"/>
          <w:i/>
          <w:color w:val="943634" w:themeColor="accent2" w:themeShade="BF"/>
          <w:sz w:val="24"/>
          <w:szCs w:val="24"/>
        </w:rPr>
        <w:t>”(</w:t>
      </w:r>
      <w:r w:rsidR="003923BF" w:rsidRPr="00856FDE">
        <w:rPr>
          <w:rFonts w:ascii="Arial" w:hAnsi="Arial" w:cs="Arial"/>
          <w:color w:val="943634" w:themeColor="accent2" w:themeShade="BF"/>
          <w:sz w:val="24"/>
          <w:szCs w:val="24"/>
        </w:rPr>
        <w:t>Benedetta a Natalino</w:t>
      </w:r>
      <w:r w:rsidR="003923BF" w:rsidRPr="00856FDE">
        <w:rPr>
          <w:rFonts w:ascii="Arial" w:hAnsi="Arial" w:cs="Arial"/>
          <w:i/>
          <w:color w:val="943634" w:themeColor="accent2" w:themeShade="BF"/>
          <w:sz w:val="24"/>
          <w:szCs w:val="24"/>
        </w:rPr>
        <w:t>)</w:t>
      </w:r>
    </w:p>
    <w:p w:rsidR="003923BF" w:rsidRPr="00856FDE" w:rsidRDefault="003923BF" w:rsidP="006818EE">
      <w:pPr>
        <w:spacing w:after="0" w:line="360" w:lineRule="atLeast"/>
        <w:jc w:val="both"/>
        <w:rPr>
          <w:rFonts w:ascii="Arial" w:hAnsi="Arial" w:cs="Arial"/>
          <w:color w:val="943634" w:themeColor="accent2" w:themeShade="BF"/>
          <w:sz w:val="24"/>
          <w:szCs w:val="24"/>
        </w:rPr>
      </w:pPr>
    </w:p>
    <w:p w:rsidR="00F1753B" w:rsidRPr="00856FDE" w:rsidRDefault="006F7BDF" w:rsidP="006818EE">
      <w:pPr>
        <w:spacing w:after="0" w:line="360" w:lineRule="atLeast"/>
        <w:jc w:val="both"/>
        <w:rPr>
          <w:rFonts w:ascii="Arial" w:hAnsi="Arial" w:cs="Arial"/>
          <w:color w:val="943634" w:themeColor="accent2" w:themeShade="BF"/>
          <w:sz w:val="24"/>
          <w:szCs w:val="24"/>
        </w:rPr>
      </w:pPr>
      <w:r w:rsidRPr="00856FDE">
        <w:rPr>
          <w:rFonts w:ascii="Arial" w:hAnsi="Arial" w:cs="Arial"/>
          <w:color w:val="943634" w:themeColor="accent2" w:themeShade="BF"/>
          <w:sz w:val="24"/>
          <w:szCs w:val="24"/>
        </w:rPr>
        <w:t xml:space="preserve"> “</w:t>
      </w:r>
      <w:r w:rsidRPr="00856FDE">
        <w:rPr>
          <w:rFonts w:ascii="Arial" w:hAnsi="Arial" w:cs="Arial"/>
          <w:i/>
          <w:color w:val="943634" w:themeColor="accent2" w:themeShade="BF"/>
          <w:sz w:val="24"/>
          <w:szCs w:val="24"/>
        </w:rPr>
        <w:t>Io sono come al solito; soffro molto; credo ogni volta di non farcela pi</w:t>
      </w:r>
      <w:r w:rsidR="003923BF" w:rsidRPr="00856FDE">
        <w:rPr>
          <w:rFonts w:ascii="Arial" w:hAnsi="Arial" w:cs="Arial"/>
          <w:i/>
          <w:color w:val="943634" w:themeColor="accent2" w:themeShade="BF"/>
          <w:sz w:val="24"/>
          <w:szCs w:val="24"/>
        </w:rPr>
        <w:t>ù</w:t>
      </w:r>
      <w:r w:rsidRPr="00856FDE">
        <w:rPr>
          <w:rFonts w:ascii="Arial" w:hAnsi="Arial" w:cs="Arial"/>
          <w:i/>
          <w:color w:val="943634" w:themeColor="accent2" w:themeShade="BF"/>
          <w:sz w:val="24"/>
          <w:szCs w:val="24"/>
        </w:rPr>
        <w:t>; ma il Signore che fa grandi cose, mi sostiene pietoso, e io mi trovo sempre ritta ai piedi della croce</w:t>
      </w:r>
      <w:r w:rsidRPr="00856FDE">
        <w:rPr>
          <w:rFonts w:ascii="Arial" w:hAnsi="Arial" w:cs="Arial"/>
          <w:color w:val="943634" w:themeColor="accent2" w:themeShade="BF"/>
          <w:sz w:val="24"/>
          <w:szCs w:val="24"/>
        </w:rPr>
        <w:t>”</w:t>
      </w:r>
      <w:r w:rsidR="003923BF" w:rsidRPr="00856FDE">
        <w:rPr>
          <w:rFonts w:ascii="Arial" w:hAnsi="Arial" w:cs="Arial"/>
          <w:color w:val="943634" w:themeColor="accent2" w:themeShade="BF"/>
          <w:sz w:val="24"/>
          <w:szCs w:val="24"/>
        </w:rPr>
        <w:t xml:space="preserve"> (Benedetta a un’amica)</w:t>
      </w:r>
      <w:r w:rsidRPr="00856FDE">
        <w:rPr>
          <w:rFonts w:ascii="Arial" w:hAnsi="Arial" w:cs="Arial"/>
          <w:color w:val="943634" w:themeColor="accent2" w:themeShade="BF"/>
          <w:sz w:val="24"/>
          <w:szCs w:val="24"/>
        </w:rPr>
        <w:t>.</w:t>
      </w:r>
    </w:p>
    <w:p w:rsidR="003923BF" w:rsidRPr="00856FDE" w:rsidRDefault="003923BF" w:rsidP="006818EE">
      <w:pPr>
        <w:spacing w:after="0" w:line="360" w:lineRule="atLeast"/>
        <w:jc w:val="both"/>
        <w:rPr>
          <w:rFonts w:ascii="Arial" w:hAnsi="Arial" w:cs="Arial"/>
          <w:color w:val="943634" w:themeColor="accent2" w:themeShade="BF"/>
          <w:sz w:val="24"/>
          <w:szCs w:val="24"/>
        </w:rPr>
      </w:pPr>
    </w:p>
    <w:p w:rsidR="00A81425" w:rsidRPr="00856FDE" w:rsidRDefault="00A81425" w:rsidP="006818EE">
      <w:pPr>
        <w:spacing w:after="0" w:line="360" w:lineRule="atLeast"/>
        <w:jc w:val="both"/>
        <w:rPr>
          <w:rFonts w:ascii="Arial" w:hAnsi="Arial" w:cs="Arial"/>
          <w:b/>
          <w:color w:val="943634" w:themeColor="accent2" w:themeShade="BF"/>
          <w:sz w:val="36"/>
          <w:szCs w:val="36"/>
        </w:rPr>
      </w:pPr>
      <w:r w:rsidRPr="00856FDE">
        <w:rPr>
          <w:rFonts w:ascii="Arial" w:hAnsi="Arial" w:cs="Arial"/>
          <w:b/>
          <w:color w:val="943634" w:themeColor="accent2" w:themeShade="BF"/>
          <w:sz w:val="36"/>
          <w:szCs w:val="36"/>
        </w:rPr>
        <w:t>LA PREGHIERA</w:t>
      </w:r>
    </w:p>
    <w:p w:rsidR="00A81425" w:rsidRPr="00856FDE" w:rsidRDefault="00A81425" w:rsidP="003923BF">
      <w:pPr>
        <w:spacing w:after="0" w:line="400" w:lineRule="atLeast"/>
        <w:jc w:val="both"/>
        <w:rPr>
          <w:rFonts w:ascii="Arial" w:hAnsi="Arial" w:cs="Arial"/>
          <w:color w:val="943634" w:themeColor="accent2" w:themeShade="BF"/>
          <w:sz w:val="28"/>
          <w:szCs w:val="28"/>
        </w:rPr>
      </w:pPr>
      <w:r w:rsidRPr="00856FDE">
        <w:rPr>
          <w:rFonts w:ascii="Arial" w:hAnsi="Arial" w:cs="Arial"/>
          <w:color w:val="943634" w:themeColor="accent2" w:themeShade="BF"/>
          <w:sz w:val="28"/>
          <w:szCs w:val="28"/>
        </w:rPr>
        <w:t>Signore, sono qui in questo letto di malato(a), in questa poltrona che mi immobilizza o nell’andare stanco e affaticato dal peso dei miei anni, a volte chiedendo: PERCHÉ?</w:t>
      </w:r>
    </w:p>
    <w:p w:rsidR="00A81425" w:rsidRPr="00856FDE" w:rsidRDefault="00A81425" w:rsidP="003923BF">
      <w:pPr>
        <w:spacing w:after="0" w:line="400" w:lineRule="atLeast"/>
        <w:jc w:val="both"/>
        <w:rPr>
          <w:rFonts w:ascii="Arial" w:hAnsi="Arial" w:cs="Arial"/>
          <w:color w:val="943634" w:themeColor="accent2" w:themeShade="BF"/>
          <w:sz w:val="28"/>
          <w:szCs w:val="28"/>
        </w:rPr>
      </w:pPr>
      <w:r w:rsidRPr="00856FDE">
        <w:rPr>
          <w:rFonts w:ascii="Arial" w:hAnsi="Arial" w:cs="Arial"/>
          <w:color w:val="943634" w:themeColor="accent2" w:themeShade="BF"/>
          <w:sz w:val="28"/>
          <w:szCs w:val="28"/>
        </w:rPr>
        <w:t>Tu conosci, Signore, la mia vita, mi conosci dalla mattina alla notte, conosci questa malattia che patisco</w:t>
      </w:r>
      <w:r w:rsidR="00D525E2" w:rsidRPr="00856FDE">
        <w:rPr>
          <w:rFonts w:ascii="Arial" w:hAnsi="Arial" w:cs="Arial"/>
          <w:color w:val="943634" w:themeColor="accent2" w:themeShade="BF"/>
          <w:sz w:val="28"/>
          <w:szCs w:val="28"/>
        </w:rPr>
        <w:t xml:space="preserve">; </w:t>
      </w:r>
      <w:r w:rsidRPr="00856FDE">
        <w:rPr>
          <w:rFonts w:ascii="Arial" w:hAnsi="Arial" w:cs="Arial"/>
          <w:color w:val="943634" w:themeColor="accent2" w:themeShade="BF"/>
          <w:sz w:val="28"/>
          <w:szCs w:val="28"/>
        </w:rPr>
        <w:t>per questo ti chiedo di aiutarmi a portarla con pazienza, perché soltanto con il tuo aiuto potrò portare giorno dopo giorno questa mia croce, che non sarà mai pesante quanto la Tua, perché Tu, Signore, hai caricato sulla Tua Croce tutto il peso dell’umanità.</w:t>
      </w:r>
    </w:p>
    <w:p w:rsidR="00A81425" w:rsidRPr="00856FDE" w:rsidRDefault="00A81425" w:rsidP="003923BF">
      <w:pPr>
        <w:spacing w:after="0" w:line="400" w:lineRule="atLeast"/>
        <w:jc w:val="both"/>
        <w:rPr>
          <w:rFonts w:ascii="Arial" w:hAnsi="Arial" w:cs="Arial"/>
          <w:color w:val="943634" w:themeColor="accent2" w:themeShade="BF"/>
          <w:sz w:val="28"/>
          <w:szCs w:val="28"/>
        </w:rPr>
      </w:pPr>
      <w:r w:rsidRPr="00856FDE">
        <w:rPr>
          <w:rFonts w:ascii="Arial" w:hAnsi="Arial" w:cs="Arial"/>
          <w:color w:val="943634" w:themeColor="accent2" w:themeShade="BF"/>
          <w:sz w:val="28"/>
          <w:szCs w:val="28"/>
        </w:rPr>
        <w:t>Signore, ho fiducia che mi darai consolazione, vigore, coraggio, forza e pace. Perché tu sei mio Padre e mi ami.</w:t>
      </w:r>
    </w:p>
    <w:p w:rsidR="00A81425" w:rsidRPr="00856FDE" w:rsidRDefault="00A81425" w:rsidP="003923BF">
      <w:pPr>
        <w:spacing w:after="0" w:line="400" w:lineRule="atLeast"/>
        <w:jc w:val="both"/>
        <w:rPr>
          <w:rFonts w:ascii="Arial" w:hAnsi="Arial" w:cs="Arial"/>
          <w:color w:val="943634" w:themeColor="accent2" w:themeShade="BF"/>
          <w:sz w:val="28"/>
          <w:szCs w:val="28"/>
        </w:rPr>
      </w:pPr>
      <w:r w:rsidRPr="00856FDE">
        <w:rPr>
          <w:rFonts w:ascii="Arial" w:hAnsi="Arial" w:cs="Arial"/>
          <w:color w:val="943634" w:themeColor="accent2" w:themeShade="BF"/>
          <w:sz w:val="28"/>
          <w:szCs w:val="28"/>
        </w:rPr>
        <w:t>Ti offro, Signore, la mia malattia con pace e gioia affinché con essa io possa essere utile ai miei fratelli. Amen.</w:t>
      </w:r>
    </w:p>
    <w:p w:rsidR="00856FDE" w:rsidRDefault="00D525E2" w:rsidP="00D525E2">
      <w:pPr>
        <w:jc w:val="center"/>
        <w:rPr>
          <w:rFonts w:ascii="Arial" w:hAnsi="Arial" w:cs="Arial"/>
          <w:sz w:val="24"/>
          <w:szCs w:val="24"/>
        </w:rPr>
      </w:pPr>
      <w:r>
        <w:rPr>
          <w:noProof/>
          <w:color w:val="0000FF"/>
          <w:lang w:eastAsia="it-IT"/>
        </w:rPr>
        <w:drawing>
          <wp:inline distT="0" distB="0" distL="0" distR="0" wp14:anchorId="4027D328" wp14:editId="4762D5CC">
            <wp:extent cx="1438845" cy="1080000"/>
            <wp:effectExtent l="0" t="0" r="0" b="6350"/>
            <wp:docPr id="3" name="irc_mi" descr="Risultati immagini per frasi sulla malatti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frasi sulla malatti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845" cy="1080000"/>
                    </a:xfrm>
                    <a:prstGeom prst="rect">
                      <a:avLst/>
                    </a:prstGeom>
                    <a:noFill/>
                    <a:ln>
                      <a:noFill/>
                    </a:ln>
                  </pic:spPr>
                </pic:pic>
              </a:graphicData>
            </a:graphic>
          </wp:inline>
        </w:drawing>
      </w:r>
      <w:r w:rsidR="00856FDE">
        <w:rPr>
          <w:rFonts w:ascii="Arial" w:hAnsi="Arial" w:cs="Arial"/>
          <w:sz w:val="24"/>
          <w:szCs w:val="24"/>
        </w:rPr>
        <w:t xml:space="preserve"> </w:t>
      </w:r>
    </w:p>
    <w:p w:rsidR="000A0980" w:rsidRPr="00856FDE" w:rsidRDefault="00856FDE" w:rsidP="00D525E2">
      <w:pPr>
        <w:jc w:val="center"/>
        <w:rPr>
          <w:rFonts w:ascii="Arial" w:hAnsi="Arial" w:cs="Arial"/>
          <w:b/>
          <w:color w:val="943634" w:themeColor="accent2" w:themeShade="BF"/>
          <w:sz w:val="24"/>
          <w:szCs w:val="24"/>
        </w:rPr>
      </w:pPr>
      <w:r w:rsidRPr="00856FDE">
        <w:rPr>
          <w:rFonts w:ascii="Arial" w:hAnsi="Arial" w:cs="Arial"/>
          <w:b/>
          <w:color w:val="943634" w:themeColor="accent2" w:themeShade="BF"/>
          <w:sz w:val="24"/>
          <w:szCs w:val="24"/>
        </w:rPr>
        <w:t>www.gianmariacomolli.it</w:t>
      </w:r>
    </w:p>
    <w:sectPr w:rsidR="000A0980" w:rsidRPr="00856FDE">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3B" w:rsidRDefault="00F1753B" w:rsidP="00F1753B">
      <w:pPr>
        <w:spacing w:after="0" w:line="240" w:lineRule="auto"/>
      </w:pPr>
      <w:r>
        <w:separator/>
      </w:r>
    </w:p>
  </w:endnote>
  <w:endnote w:type="continuationSeparator" w:id="0">
    <w:p w:rsidR="00F1753B" w:rsidRDefault="00F1753B" w:rsidP="00F1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062546"/>
      <w:docPartObj>
        <w:docPartGallery w:val="Page Numbers (Bottom of Page)"/>
        <w:docPartUnique/>
      </w:docPartObj>
    </w:sdtPr>
    <w:sdtEndPr/>
    <w:sdtContent>
      <w:p w:rsidR="006818EE" w:rsidRDefault="006818EE">
        <w:pPr>
          <w:pStyle w:val="Pidipagina"/>
          <w:jc w:val="center"/>
        </w:pPr>
        <w:r>
          <w:fldChar w:fldCharType="begin"/>
        </w:r>
        <w:r>
          <w:instrText>PAGE   \* MERGEFORMAT</w:instrText>
        </w:r>
        <w:r>
          <w:fldChar w:fldCharType="separate"/>
        </w:r>
        <w:r w:rsidR="0069575E">
          <w:rPr>
            <w:noProof/>
          </w:rPr>
          <w:t>3</w:t>
        </w:r>
        <w:r>
          <w:fldChar w:fldCharType="end"/>
        </w:r>
      </w:p>
    </w:sdtContent>
  </w:sdt>
  <w:p w:rsidR="006818EE" w:rsidRDefault="006818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3B" w:rsidRDefault="00F1753B" w:rsidP="00F1753B">
      <w:pPr>
        <w:spacing w:after="0" w:line="240" w:lineRule="auto"/>
      </w:pPr>
      <w:r>
        <w:separator/>
      </w:r>
    </w:p>
  </w:footnote>
  <w:footnote w:type="continuationSeparator" w:id="0">
    <w:p w:rsidR="00F1753B" w:rsidRDefault="00F1753B" w:rsidP="00F175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80"/>
    <w:rsid w:val="000A0980"/>
    <w:rsid w:val="003923BF"/>
    <w:rsid w:val="00551113"/>
    <w:rsid w:val="006818EE"/>
    <w:rsid w:val="0069575E"/>
    <w:rsid w:val="006F7BDF"/>
    <w:rsid w:val="00856FDE"/>
    <w:rsid w:val="00A81425"/>
    <w:rsid w:val="00AB6C2D"/>
    <w:rsid w:val="00D525E2"/>
    <w:rsid w:val="00F13414"/>
    <w:rsid w:val="00F1753B"/>
    <w:rsid w:val="00F26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A09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0980"/>
    <w:rPr>
      <w:rFonts w:ascii="Tahoma" w:hAnsi="Tahoma" w:cs="Tahoma"/>
      <w:sz w:val="16"/>
      <w:szCs w:val="16"/>
    </w:rPr>
  </w:style>
  <w:style w:type="paragraph" w:styleId="Testonotaapidipagina">
    <w:name w:val="footnote text"/>
    <w:basedOn w:val="Normale"/>
    <w:link w:val="TestonotaapidipaginaCarattere"/>
    <w:uiPriority w:val="99"/>
    <w:unhideWhenUsed/>
    <w:rsid w:val="00F1753B"/>
    <w:pPr>
      <w:widowControl w:val="0"/>
      <w:spacing w:after="0" w:line="240" w:lineRule="auto"/>
    </w:pPr>
    <w:rPr>
      <w:sz w:val="20"/>
      <w:szCs w:val="20"/>
      <w:lang w:val="en-US"/>
    </w:rPr>
  </w:style>
  <w:style w:type="character" w:customStyle="1" w:styleId="TestonotaapidipaginaCarattere">
    <w:name w:val="Testo nota a piè di pagina Carattere"/>
    <w:basedOn w:val="Carpredefinitoparagrafo"/>
    <w:link w:val="Testonotaapidipagina"/>
    <w:uiPriority w:val="99"/>
    <w:rsid w:val="00F1753B"/>
    <w:rPr>
      <w:sz w:val="20"/>
      <w:szCs w:val="20"/>
      <w:lang w:val="en-US"/>
    </w:rPr>
  </w:style>
  <w:style w:type="character" w:styleId="Rimandonotaapidipagina">
    <w:name w:val="footnote reference"/>
    <w:basedOn w:val="Carpredefinitoparagrafo"/>
    <w:uiPriority w:val="99"/>
    <w:unhideWhenUsed/>
    <w:rsid w:val="00F1753B"/>
    <w:rPr>
      <w:vertAlign w:val="superscript"/>
    </w:rPr>
  </w:style>
  <w:style w:type="character" w:styleId="Collegamentoipertestuale">
    <w:name w:val="Hyperlink"/>
    <w:basedOn w:val="Carpredefinitoparagrafo"/>
    <w:uiPriority w:val="99"/>
    <w:unhideWhenUsed/>
    <w:rsid w:val="00551113"/>
    <w:rPr>
      <w:color w:val="0000FF" w:themeColor="hyperlink"/>
      <w:u w:val="single"/>
    </w:rPr>
  </w:style>
  <w:style w:type="paragraph" w:styleId="Intestazione">
    <w:name w:val="header"/>
    <w:basedOn w:val="Normale"/>
    <w:link w:val="IntestazioneCarattere"/>
    <w:uiPriority w:val="99"/>
    <w:unhideWhenUsed/>
    <w:rsid w:val="006818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18EE"/>
  </w:style>
  <w:style w:type="paragraph" w:styleId="Pidipagina">
    <w:name w:val="footer"/>
    <w:basedOn w:val="Normale"/>
    <w:link w:val="PidipaginaCarattere"/>
    <w:uiPriority w:val="99"/>
    <w:unhideWhenUsed/>
    <w:rsid w:val="006818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1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A09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0980"/>
    <w:rPr>
      <w:rFonts w:ascii="Tahoma" w:hAnsi="Tahoma" w:cs="Tahoma"/>
      <w:sz w:val="16"/>
      <w:szCs w:val="16"/>
    </w:rPr>
  </w:style>
  <w:style w:type="paragraph" w:styleId="Testonotaapidipagina">
    <w:name w:val="footnote text"/>
    <w:basedOn w:val="Normale"/>
    <w:link w:val="TestonotaapidipaginaCarattere"/>
    <w:uiPriority w:val="99"/>
    <w:unhideWhenUsed/>
    <w:rsid w:val="00F1753B"/>
    <w:pPr>
      <w:widowControl w:val="0"/>
      <w:spacing w:after="0" w:line="240" w:lineRule="auto"/>
    </w:pPr>
    <w:rPr>
      <w:sz w:val="20"/>
      <w:szCs w:val="20"/>
      <w:lang w:val="en-US"/>
    </w:rPr>
  </w:style>
  <w:style w:type="character" w:customStyle="1" w:styleId="TestonotaapidipaginaCarattere">
    <w:name w:val="Testo nota a piè di pagina Carattere"/>
    <w:basedOn w:val="Carpredefinitoparagrafo"/>
    <w:link w:val="Testonotaapidipagina"/>
    <w:uiPriority w:val="99"/>
    <w:rsid w:val="00F1753B"/>
    <w:rPr>
      <w:sz w:val="20"/>
      <w:szCs w:val="20"/>
      <w:lang w:val="en-US"/>
    </w:rPr>
  </w:style>
  <w:style w:type="character" w:styleId="Rimandonotaapidipagina">
    <w:name w:val="footnote reference"/>
    <w:basedOn w:val="Carpredefinitoparagrafo"/>
    <w:uiPriority w:val="99"/>
    <w:unhideWhenUsed/>
    <w:rsid w:val="00F1753B"/>
    <w:rPr>
      <w:vertAlign w:val="superscript"/>
    </w:rPr>
  </w:style>
  <w:style w:type="character" w:styleId="Collegamentoipertestuale">
    <w:name w:val="Hyperlink"/>
    <w:basedOn w:val="Carpredefinitoparagrafo"/>
    <w:uiPriority w:val="99"/>
    <w:unhideWhenUsed/>
    <w:rsid w:val="00551113"/>
    <w:rPr>
      <w:color w:val="0000FF" w:themeColor="hyperlink"/>
      <w:u w:val="single"/>
    </w:rPr>
  </w:style>
  <w:style w:type="paragraph" w:styleId="Intestazione">
    <w:name w:val="header"/>
    <w:basedOn w:val="Normale"/>
    <w:link w:val="IntestazioneCarattere"/>
    <w:uiPriority w:val="99"/>
    <w:unhideWhenUsed/>
    <w:rsid w:val="006818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18EE"/>
  </w:style>
  <w:style w:type="paragraph" w:styleId="Pidipagina">
    <w:name w:val="footer"/>
    <w:basedOn w:val="Normale"/>
    <w:link w:val="PidipaginaCarattere"/>
    <w:uiPriority w:val="99"/>
    <w:unhideWhenUsed/>
    <w:rsid w:val="006818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it/url?sa=i&amp;rct=j&amp;q=&amp;esrc=s&amp;source=images&amp;cd=&amp;cad=rja&amp;uact=8&amp;ved=2ahUKEwjqzqr-3qHgAhWL2BQKHTQoAN4QjRx6BAgBEAU&amp;url=http://www3.diocesitv.it/pls/treviso/v3_s2ew_consultazione.mostra_pagina?id_pagina%3D5&amp;psig=AOvVaw3byaf2qEoFwP-elusC6ZJQ&amp;ust=1549357957544709"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it/url?sa=i&amp;rct=j&amp;q=&amp;esrc=s&amp;source=images&amp;cd=&amp;cad=rja&amp;uact=8&amp;ved=2ahUKEwjW-sWv8aHgAhV15-AKHWxaCDYQjRx6BAgBEAU&amp;url=https://www.wikihow.it/Essere-di-Conforto-per-Qualcuno-che-Sta-Male-o-%C3%A8-Malato&amp;psig=AOvVaw0U7686gyaugyA7IRySAOpe&amp;ust=154936294416005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ogle.it/url?sa=i&amp;rct=j&amp;q=&amp;esrc=s&amp;source=images&amp;cd=&amp;cad=rja&amp;uact=8&amp;ved=2ahUKEwi35Jza76HgAhWLkhQKHa89BnEQjRx6BAgBEAU&amp;url=https://it.wikipedia.org/wiki/Benedetta_Bianchi_Porro&amp;psig=AOvVaw08x6jA9iDDPeMbfgUE6yM7&amp;ust=1549362619771558"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948</Words>
  <Characters>5404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gm. don maria comolli</dc:creator>
  <cp:lastModifiedBy>Gian gm. don maria comolli</cp:lastModifiedBy>
  <cp:revision>4</cp:revision>
  <cp:lastPrinted>2019-02-04T11:15:00Z</cp:lastPrinted>
  <dcterms:created xsi:type="dcterms:W3CDTF">2019-02-04T09:08:00Z</dcterms:created>
  <dcterms:modified xsi:type="dcterms:W3CDTF">2019-02-04T11:16:00Z</dcterms:modified>
</cp:coreProperties>
</file>