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D865" w14:textId="6267F98D" w:rsidR="00B20547" w:rsidRPr="00B20547" w:rsidRDefault="00B20547" w:rsidP="00B20547">
      <w:pPr>
        <w:rPr>
          <w:rFonts w:ascii="Arial" w:hAnsi="Arial" w:cs="Arial"/>
          <w:sz w:val="28"/>
          <w:szCs w:val="28"/>
        </w:rPr>
      </w:pPr>
      <w:r>
        <w:rPr>
          <w:rFonts w:ascii="Arial" w:hAnsi="Arial" w:cs="Arial"/>
          <w:sz w:val="28"/>
          <w:szCs w:val="28"/>
        </w:rPr>
        <w:t xml:space="preserve">G. </w:t>
      </w:r>
      <w:proofErr w:type="spellStart"/>
      <w:r>
        <w:rPr>
          <w:rFonts w:ascii="Arial" w:hAnsi="Arial" w:cs="Arial"/>
          <w:sz w:val="28"/>
          <w:szCs w:val="28"/>
        </w:rPr>
        <w:t>Pell</w:t>
      </w:r>
      <w:proofErr w:type="spellEnd"/>
      <w:r w:rsidR="007D4895">
        <w:rPr>
          <w:rFonts w:ascii="Arial" w:hAnsi="Arial" w:cs="Arial"/>
          <w:sz w:val="28"/>
          <w:szCs w:val="28"/>
        </w:rPr>
        <w:t xml:space="preserve">, </w:t>
      </w:r>
      <w:r w:rsidRPr="00B20547">
        <w:rPr>
          <w:rFonts w:ascii="Arial" w:hAnsi="Arial" w:cs="Arial"/>
          <w:b/>
          <w:bCs/>
          <w:sz w:val="28"/>
          <w:szCs w:val="28"/>
        </w:rPr>
        <w:t>Diario di Prigionia</w:t>
      </w:r>
      <w:r>
        <w:rPr>
          <w:rFonts w:ascii="Arial" w:hAnsi="Arial" w:cs="Arial"/>
          <w:b/>
          <w:bCs/>
          <w:sz w:val="28"/>
          <w:szCs w:val="28"/>
        </w:rPr>
        <w:t xml:space="preserve"> </w:t>
      </w:r>
      <w:r>
        <w:rPr>
          <w:rFonts w:ascii="Arial" w:hAnsi="Arial" w:cs="Arial"/>
          <w:sz w:val="28"/>
          <w:szCs w:val="28"/>
        </w:rPr>
        <w:t xml:space="preserve">(Vol. 1), Cantagalli, pp. 448, euro 25 </w:t>
      </w:r>
    </w:p>
    <w:p w14:paraId="200B11FF" w14:textId="77777777" w:rsidR="00A859E8" w:rsidRDefault="00A859E8" w:rsidP="008A73BB">
      <w:pPr>
        <w:rPr>
          <w:rFonts w:ascii="Arial" w:hAnsi="Arial" w:cs="Arial"/>
          <w:sz w:val="28"/>
          <w:szCs w:val="28"/>
        </w:rPr>
      </w:pPr>
    </w:p>
    <w:p w14:paraId="46CC40AE" w14:textId="77777777" w:rsidR="00B20547" w:rsidRPr="00B20547" w:rsidRDefault="00B20547" w:rsidP="00B20547">
      <w:pPr>
        <w:rPr>
          <w:rFonts w:ascii="Arial" w:hAnsi="Arial" w:cs="Arial"/>
          <w:sz w:val="28"/>
          <w:szCs w:val="28"/>
        </w:rPr>
      </w:pPr>
      <w:bookmarkStart w:id="0" w:name="_Hlk124246998"/>
      <w:r w:rsidRPr="00B20547">
        <w:rPr>
          <w:rFonts w:ascii="Arial" w:hAnsi="Arial" w:cs="Arial"/>
          <w:sz w:val="28"/>
          <w:szCs w:val="28"/>
        </w:rPr>
        <w:t xml:space="preserve">Il 7 aprile 2020, l’Alta Corte d’Australia si è espressa con decisione unanime per annullare un verdetto di colpevolezza ed emetterne uno di completa assoluzione nel caso </w:t>
      </w:r>
      <w:proofErr w:type="spellStart"/>
      <w:r w:rsidRPr="00B20547">
        <w:rPr>
          <w:rFonts w:ascii="Arial" w:hAnsi="Arial" w:cs="Arial"/>
          <w:i/>
          <w:iCs/>
          <w:sz w:val="28"/>
          <w:szCs w:val="28"/>
        </w:rPr>
        <w:t>Pell</w:t>
      </w:r>
      <w:proofErr w:type="spellEnd"/>
      <w:r w:rsidRPr="00B20547">
        <w:rPr>
          <w:rFonts w:ascii="Arial" w:hAnsi="Arial" w:cs="Arial"/>
          <w:i/>
          <w:iCs/>
          <w:sz w:val="28"/>
          <w:szCs w:val="28"/>
        </w:rPr>
        <w:t xml:space="preserve"> contro la Regina</w:t>
      </w:r>
      <w:r w:rsidRPr="00B20547">
        <w:rPr>
          <w:rFonts w:ascii="Arial" w:hAnsi="Arial" w:cs="Arial"/>
          <w:sz w:val="28"/>
          <w:szCs w:val="28"/>
        </w:rPr>
        <w:t>, ribaltando l’incomprensibile condanna del Cardinale per l’accusa di abuso sessuale “storico”. La sentenza dell’Alta Corte ha liberato un innocente dall’ingiusta detenzione alla quale era stato sottoposto, lo ha restituito alla sua famiglia e ai suoi amici, e gli ha permesso di riprendere in mano il suo importante lavoro nella e per la Chiesa Cattolica.</w:t>
      </w:r>
    </w:p>
    <w:p w14:paraId="24DA2915" w14:textId="77777777" w:rsidR="00B20547" w:rsidRPr="00B20547" w:rsidRDefault="00B20547" w:rsidP="00B20547">
      <w:pPr>
        <w:rPr>
          <w:rFonts w:ascii="Arial" w:hAnsi="Arial" w:cs="Arial"/>
          <w:sz w:val="28"/>
          <w:szCs w:val="28"/>
        </w:rPr>
      </w:pPr>
      <w:r w:rsidRPr="00B20547">
        <w:rPr>
          <w:rFonts w:ascii="Arial" w:hAnsi="Arial" w:cs="Arial"/>
          <w:sz w:val="28"/>
          <w:szCs w:val="28"/>
        </w:rPr>
        <w:t>Durante tutto il suo calvario, il Cardinale è stato un modello di pazienza e di vita sacerdotale, come testimonia questo diario. Innocente, egli era libero anche quando incarcerato. E ha saputo mettere a frutto tutto quel tempo – «un prolungato ritiro», come lo ha definito – rassicurando i suoi molti amici in tutto il mondo e intensificando una già vigorosa vita di preghiera, di studio e di scrittura.</w:t>
      </w:r>
    </w:p>
    <w:p w14:paraId="6066C43F" w14:textId="77777777" w:rsidR="00B20547" w:rsidRPr="00B20547" w:rsidRDefault="00B20547" w:rsidP="00B20547">
      <w:pPr>
        <w:rPr>
          <w:rFonts w:ascii="Arial" w:hAnsi="Arial" w:cs="Arial"/>
          <w:sz w:val="28"/>
          <w:szCs w:val="28"/>
        </w:rPr>
      </w:pPr>
      <w:r w:rsidRPr="00B20547">
        <w:rPr>
          <w:rFonts w:ascii="Arial" w:hAnsi="Arial" w:cs="Arial"/>
          <w:sz w:val="28"/>
          <w:szCs w:val="28"/>
        </w:rPr>
        <w:t xml:space="preserve">Al centro di incredibili pressioni e sostenuto da una vibrante fede cristiana, il Cardinale George </w:t>
      </w:r>
      <w:proofErr w:type="spellStart"/>
      <w:r w:rsidRPr="00B20547">
        <w:rPr>
          <w:rFonts w:ascii="Arial" w:hAnsi="Arial" w:cs="Arial"/>
          <w:sz w:val="28"/>
          <w:szCs w:val="28"/>
        </w:rPr>
        <w:t>Pell</w:t>
      </w:r>
      <w:proofErr w:type="spellEnd"/>
      <w:r w:rsidRPr="00B20547">
        <w:rPr>
          <w:rFonts w:ascii="Arial" w:hAnsi="Arial" w:cs="Arial"/>
          <w:sz w:val="28"/>
          <w:szCs w:val="28"/>
        </w:rPr>
        <w:t xml:space="preserve"> ha preso posizione in difesa della verità, consapevole che la verità renda liberi nel senso più profondo della libertà umana.</w:t>
      </w:r>
    </w:p>
    <w:p w14:paraId="618398E0" w14:textId="77777777" w:rsidR="00B20547" w:rsidRPr="00B20547" w:rsidRDefault="00B20547" w:rsidP="00B20547">
      <w:pPr>
        <w:rPr>
          <w:rFonts w:ascii="Arial" w:hAnsi="Arial" w:cs="Arial"/>
          <w:sz w:val="28"/>
          <w:szCs w:val="28"/>
        </w:rPr>
      </w:pPr>
      <w:r w:rsidRPr="00B20547">
        <w:rPr>
          <w:rFonts w:ascii="Arial" w:hAnsi="Arial" w:cs="Arial"/>
          <w:sz w:val="28"/>
          <w:szCs w:val="28"/>
        </w:rPr>
        <w:t>Il diario che il lettore è in procinto di leggere è una luminosa attestazione di questa liberazione.</w:t>
      </w:r>
    </w:p>
    <w:bookmarkEnd w:id="0"/>
    <w:p w14:paraId="35B50E3E" w14:textId="77777777" w:rsidR="00B20547" w:rsidRDefault="00B20547" w:rsidP="008A73BB">
      <w:pPr>
        <w:rPr>
          <w:rFonts w:ascii="Arial" w:hAnsi="Arial" w:cs="Arial"/>
          <w:sz w:val="28"/>
          <w:szCs w:val="28"/>
        </w:rPr>
      </w:pPr>
    </w:p>
    <w:p w14:paraId="08C6A7DA" w14:textId="7DF03D82" w:rsidR="007D4895" w:rsidRDefault="00B20547" w:rsidP="008A73BB">
      <w:pPr>
        <w:rPr>
          <w:rFonts w:ascii="Arial" w:hAnsi="Arial" w:cs="Arial"/>
          <w:sz w:val="28"/>
          <w:szCs w:val="28"/>
        </w:rPr>
      </w:pPr>
      <w:r w:rsidRPr="00B20547">
        <w:rPr>
          <w:rFonts w:ascii="Arial" w:hAnsi="Arial" w:cs="Arial"/>
          <w:sz w:val="28"/>
          <w:szCs w:val="28"/>
        </w:rPr>
        <w:t>Durante tutto il suo calvario, il Cardinale è stato un modello di pazienza e di vita sacerdotale, come testimonia questo diario. Innocente, egli era libero anche quando incarcerato. E ha saputo mettere a frutto tutto quel tempo – «un prolungato ritiro», come lo ha definito – rassicurando i suoi molti amici in tutto il mondo e intensificando una già vigorosa vita di preghiera, di studio e di scrittura.</w:t>
      </w:r>
    </w:p>
    <w:p w14:paraId="04748E07" w14:textId="0679684E" w:rsidR="00B20547" w:rsidRDefault="00B20547" w:rsidP="008A73BB">
      <w:pPr>
        <w:rPr>
          <w:rFonts w:ascii="Arial" w:hAnsi="Arial" w:cs="Arial"/>
          <w:sz w:val="28"/>
          <w:szCs w:val="28"/>
        </w:rPr>
      </w:pPr>
    </w:p>
    <w:p w14:paraId="7AA32FEE" w14:textId="39D275A1" w:rsidR="00B20547" w:rsidRPr="008A73BB" w:rsidRDefault="00B20547" w:rsidP="008A73BB">
      <w:pPr>
        <w:rPr>
          <w:rFonts w:ascii="Arial" w:hAnsi="Arial" w:cs="Arial"/>
          <w:sz w:val="28"/>
          <w:szCs w:val="28"/>
        </w:rPr>
      </w:pPr>
      <w:r w:rsidRPr="00B20547">
        <w:rPr>
          <w:rFonts w:ascii="Arial" w:hAnsi="Arial" w:cs="Arial"/>
          <w:noProof/>
          <w:sz w:val="28"/>
          <w:szCs w:val="28"/>
        </w:rPr>
        <w:lastRenderedPageBreak/>
        <w:drawing>
          <wp:inline distT="0" distB="0" distL="0" distR="0" wp14:anchorId="0F1D8713" wp14:editId="4C60D4D9">
            <wp:extent cx="5878830" cy="9072245"/>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8830" cy="9072245"/>
                    </a:xfrm>
                    <a:prstGeom prst="rect">
                      <a:avLst/>
                    </a:prstGeom>
                    <a:noFill/>
                    <a:ln>
                      <a:noFill/>
                    </a:ln>
                  </pic:spPr>
                </pic:pic>
              </a:graphicData>
            </a:graphic>
          </wp:inline>
        </w:drawing>
      </w:r>
    </w:p>
    <w:sectPr w:rsidR="00B20547" w:rsidRPr="008A73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B7"/>
    <w:rsid w:val="0002357A"/>
    <w:rsid w:val="001C1AAC"/>
    <w:rsid w:val="002025B7"/>
    <w:rsid w:val="00221263"/>
    <w:rsid w:val="002E5C33"/>
    <w:rsid w:val="00425B00"/>
    <w:rsid w:val="006C6B60"/>
    <w:rsid w:val="00714149"/>
    <w:rsid w:val="007D4895"/>
    <w:rsid w:val="008A73BB"/>
    <w:rsid w:val="009038B8"/>
    <w:rsid w:val="009C38D8"/>
    <w:rsid w:val="00A83A69"/>
    <w:rsid w:val="00A859E8"/>
    <w:rsid w:val="00B20547"/>
    <w:rsid w:val="00C06E0B"/>
    <w:rsid w:val="00E46792"/>
    <w:rsid w:val="00FD5719"/>
    <w:rsid w:val="00FF6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8969"/>
  <w15:chartTrackingRefBased/>
  <w15:docId w15:val="{A4670A5E-50A2-4ED4-9D16-0E322B35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05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05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3981">
      <w:bodyDiv w:val="1"/>
      <w:marLeft w:val="0"/>
      <w:marRight w:val="0"/>
      <w:marTop w:val="0"/>
      <w:marBottom w:val="0"/>
      <w:divBdr>
        <w:top w:val="none" w:sz="0" w:space="0" w:color="auto"/>
        <w:left w:val="none" w:sz="0" w:space="0" w:color="auto"/>
        <w:bottom w:val="none" w:sz="0" w:space="0" w:color="auto"/>
        <w:right w:val="none" w:sz="0" w:space="0" w:color="auto"/>
      </w:divBdr>
    </w:div>
    <w:div w:id="469589646">
      <w:bodyDiv w:val="1"/>
      <w:marLeft w:val="0"/>
      <w:marRight w:val="0"/>
      <w:marTop w:val="0"/>
      <w:marBottom w:val="0"/>
      <w:divBdr>
        <w:top w:val="none" w:sz="0" w:space="0" w:color="auto"/>
        <w:left w:val="none" w:sz="0" w:space="0" w:color="auto"/>
        <w:bottom w:val="none" w:sz="0" w:space="0" w:color="auto"/>
        <w:right w:val="none" w:sz="0" w:space="0" w:color="auto"/>
      </w:divBdr>
    </w:div>
    <w:div w:id="687103987">
      <w:bodyDiv w:val="1"/>
      <w:marLeft w:val="0"/>
      <w:marRight w:val="0"/>
      <w:marTop w:val="0"/>
      <w:marBottom w:val="0"/>
      <w:divBdr>
        <w:top w:val="none" w:sz="0" w:space="0" w:color="auto"/>
        <w:left w:val="none" w:sz="0" w:space="0" w:color="auto"/>
        <w:bottom w:val="none" w:sz="0" w:space="0" w:color="auto"/>
        <w:right w:val="none" w:sz="0" w:space="0" w:color="auto"/>
      </w:divBdr>
    </w:div>
    <w:div w:id="1755514754">
      <w:bodyDiv w:val="1"/>
      <w:marLeft w:val="0"/>
      <w:marRight w:val="0"/>
      <w:marTop w:val="0"/>
      <w:marBottom w:val="0"/>
      <w:divBdr>
        <w:top w:val="none" w:sz="0" w:space="0" w:color="auto"/>
        <w:left w:val="none" w:sz="0" w:space="0" w:color="auto"/>
        <w:bottom w:val="none" w:sz="0" w:space="0" w:color="auto"/>
        <w:right w:val="none" w:sz="0" w:space="0" w:color="auto"/>
      </w:divBdr>
    </w:div>
    <w:div w:id="19599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Gian Maria Comolli</dc:creator>
  <cp:keywords/>
  <dc:description/>
  <cp:lastModifiedBy>Don Gian Maria Comolli</cp:lastModifiedBy>
  <cp:revision>2</cp:revision>
  <dcterms:created xsi:type="dcterms:W3CDTF">2023-01-23T08:51:00Z</dcterms:created>
  <dcterms:modified xsi:type="dcterms:W3CDTF">2023-01-23T08:51:00Z</dcterms:modified>
</cp:coreProperties>
</file>